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DDFFF" w14:textId="35F9C1A9" w:rsidR="00D2470D" w:rsidRPr="00D2470D" w:rsidRDefault="00D2470D" w:rsidP="006B2804">
      <w:pPr>
        <w:spacing w:line="360" w:lineRule="auto"/>
        <w:rPr>
          <w:rFonts w:asciiTheme="majorHAnsi" w:eastAsiaTheme="minorEastAsia" w:hAnsiTheme="majorHAnsi"/>
          <w:b/>
          <w:bCs/>
          <w:color w:val="0094D5"/>
          <w:sz w:val="20"/>
          <w:szCs w:val="20"/>
          <w:lang w:val="de-DE"/>
        </w:rPr>
      </w:pPr>
      <w:r w:rsidRPr="00D2470D">
        <w:rPr>
          <w:rFonts w:asciiTheme="majorHAnsi" w:eastAsiaTheme="minorEastAsia" w:hAnsiTheme="majorHAnsi"/>
          <w:b/>
          <w:bCs/>
          <w:color w:val="0094D5"/>
          <w:sz w:val="20"/>
          <w:szCs w:val="20"/>
          <w:lang w:val="de-DE"/>
        </w:rPr>
        <w:t xml:space="preserve">Einzigartiger Klang trifft auf </w:t>
      </w:r>
      <w:r w:rsidR="00097BB9">
        <w:rPr>
          <w:rFonts w:asciiTheme="majorHAnsi" w:eastAsiaTheme="minorEastAsia" w:hAnsiTheme="majorHAnsi"/>
          <w:b/>
          <w:bCs/>
          <w:color w:val="0094D5"/>
          <w:sz w:val="20"/>
          <w:szCs w:val="20"/>
          <w:lang w:val="de-DE"/>
        </w:rPr>
        <w:t>intuitives Design</w:t>
      </w:r>
    </w:p>
    <w:p w14:paraId="4DB69987" w14:textId="7B43D86C" w:rsidR="00840439" w:rsidRPr="00840439" w:rsidRDefault="00840439" w:rsidP="00840439">
      <w:pPr>
        <w:rPr>
          <w:rFonts w:asciiTheme="majorHAnsi" w:hAnsiTheme="majorHAnsi"/>
          <w:b/>
          <w:bCs/>
          <w:sz w:val="20"/>
          <w:szCs w:val="20"/>
          <w:lang w:val="de-DE"/>
        </w:rPr>
      </w:pPr>
      <w:r w:rsidRPr="00840439">
        <w:rPr>
          <w:rFonts w:asciiTheme="majorHAnsi" w:hAnsiTheme="majorHAnsi"/>
          <w:b/>
          <w:bCs/>
          <w:sz w:val="20"/>
          <w:szCs w:val="20"/>
          <w:lang w:val="de-DE"/>
        </w:rPr>
        <w:t>Der CX 80U und der HD 400U bieten digitale Audioqualität der Spitzenklasse</w:t>
      </w:r>
    </w:p>
    <w:p w14:paraId="3BD0B1BB" w14:textId="77777777" w:rsidR="002215AC" w:rsidRPr="00840439" w:rsidRDefault="002215AC" w:rsidP="718298D7">
      <w:pPr>
        <w:rPr>
          <w:noProof/>
          <w:lang w:val="de-DE"/>
        </w:rPr>
      </w:pPr>
    </w:p>
    <w:p w14:paraId="45522681" w14:textId="316E6B69" w:rsidR="00632D8A" w:rsidRPr="00DE0B35" w:rsidRDefault="7FF217FF" w:rsidP="006A25EE">
      <w:pPr>
        <w:rPr>
          <w:rFonts w:asciiTheme="majorHAnsi" w:hAnsiTheme="majorHAnsi"/>
          <w:b/>
          <w:bCs/>
          <w:sz w:val="20"/>
          <w:szCs w:val="20"/>
        </w:rPr>
      </w:pPr>
      <w:r>
        <w:rPr>
          <w:noProof/>
        </w:rPr>
        <w:drawing>
          <wp:inline distT="0" distB="0" distL="0" distR="0" wp14:anchorId="6AFB3853" wp14:editId="4DCB5819">
            <wp:extent cx="5505450" cy="3667125"/>
            <wp:effectExtent l="0" t="0" r="0" b="0"/>
            <wp:docPr id="3718247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4709" name="Picture 371824709"/>
                    <pic:cNvPicPr/>
                  </pic:nvPicPr>
                  <pic:blipFill>
                    <a:blip r:embed="rId11">
                      <a:extLst>
                        <a:ext uri="{28A0092B-C50C-407E-A947-70E740481C1C}">
                          <a14:useLocalDpi xmlns:a14="http://schemas.microsoft.com/office/drawing/2010/main"/>
                        </a:ext>
                      </a:extLst>
                    </a:blip>
                    <a:stretch>
                      <a:fillRect/>
                    </a:stretch>
                  </pic:blipFill>
                  <pic:spPr>
                    <a:xfrm>
                      <a:off x="0" y="0"/>
                      <a:ext cx="5505450" cy="3667125"/>
                    </a:xfrm>
                    <a:prstGeom prst="rect">
                      <a:avLst/>
                    </a:prstGeom>
                  </pic:spPr>
                </pic:pic>
              </a:graphicData>
            </a:graphic>
          </wp:inline>
        </w:drawing>
      </w:r>
    </w:p>
    <w:p w14:paraId="0193B78E" w14:textId="6DDDC521" w:rsidR="4C02D16C" w:rsidRDefault="4C02D16C" w:rsidP="4C02D16C">
      <w:pPr>
        <w:rPr>
          <w:rFonts w:asciiTheme="majorHAnsi" w:eastAsiaTheme="minorEastAsia" w:hAnsiTheme="majorHAnsi"/>
          <w:b/>
          <w:bCs/>
          <w:i/>
          <w:iCs/>
          <w:sz w:val="20"/>
          <w:szCs w:val="20"/>
          <w:lang w:val="en-US"/>
        </w:rPr>
      </w:pPr>
    </w:p>
    <w:p w14:paraId="2E10243E" w14:textId="7EE26528" w:rsidR="00042801" w:rsidRPr="00042801" w:rsidRDefault="00042801" w:rsidP="00042801">
      <w:pPr>
        <w:rPr>
          <w:sz w:val="20"/>
          <w:szCs w:val="20"/>
          <w:lang w:val="de-DE"/>
        </w:rPr>
      </w:pPr>
      <w:r w:rsidRPr="00042801">
        <w:rPr>
          <w:b/>
          <w:bCs/>
          <w:i/>
          <w:iCs/>
          <w:sz w:val="20"/>
          <w:szCs w:val="20"/>
          <w:lang w:val="de-DE"/>
        </w:rPr>
        <w:t>Hannover, Deutschland – 2</w:t>
      </w:r>
      <w:r w:rsidR="005163FD">
        <w:rPr>
          <w:b/>
          <w:bCs/>
          <w:i/>
          <w:iCs/>
          <w:sz w:val="20"/>
          <w:szCs w:val="20"/>
          <w:lang w:val="de-DE"/>
        </w:rPr>
        <w:t>7</w:t>
      </w:r>
      <w:r w:rsidRPr="00042801">
        <w:rPr>
          <w:b/>
          <w:bCs/>
          <w:i/>
          <w:iCs/>
          <w:sz w:val="20"/>
          <w:szCs w:val="20"/>
          <w:lang w:val="de-DE"/>
        </w:rPr>
        <w:t>. Januar 2026</w:t>
      </w:r>
      <w:r w:rsidR="005163FD">
        <w:rPr>
          <w:sz w:val="20"/>
          <w:szCs w:val="20"/>
          <w:lang w:val="de-DE"/>
        </w:rPr>
        <w:t xml:space="preserve">. </w:t>
      </w:r>
      <w:r w:rsidRPr="00042801">
        <w:rPr>
          <w:b/>
          <w:bCs/>
          <w:sz w:val="20"/>
          <w:szCs w:val="20"/>
          <w:lang w:val="de-DE"/>
        </w:rPr>
        <w:t>Die Marke Sennheiser stellt</w:t>
      </w:r>
      <w:r w:rsidR="007A2CE9">
        <w:rPr>
          <w:b/>
          <w:bCs/>
          <w:sz w:val="20"/>
          <w:szCs w:val="20"/>
          <w:lang w:val="de-DE"/>
        </w:rPr>
        <w:t xml:space="preserve"> heute</w:t>
      </w:r>
      <w:r w:rsidRPr="00042801">
        <w:rPr>
          <w:b/>
          <w:bCs/>
          <w:sz w:val="20"/>
          <w:szCs w:val="20"/>
          <w:lang w:val="de-DE"/>
        </w:rPr>
        <w:t xml:space="preserve"> </w:t>
      </w:r>
      <w:r w:rsidR="008C6251">
        <w:rPr>
          <w:b/>
          <w:bCs/>
          <w:sz w:val="20"/>
          <w:szCs w:val="20"/>
          <w:lang w:val="de-DE"/>
        </w:rPr>
        <w:t>den neuen</w:t>
      </w:r>
      <w:r w:rsidRPr="00042801">
        <w:rPr>
          <w:b/>
          <w:bCs/>
          <w:sz w:val="20"/>
          <w:szCs w:val="20"/>
          <w:lang w:val="de-DE"/>
        </w:rPr>
        <w:t xml:space="preserve"> CX 80U</w:t>
      </w:r>
      <w:r w:rsidR="00D645D6">
        <w:rPr>
          <w:b/>
          <w:bCs/>
          <w:sz w:val="20"/>
          <w:szCs w:val="20"/>
          <w:lang w:val="de-DE"/>
        </w:rPr>
        <w:t>-</w:t>
      </w:r>
      <w:r w:rsidRPr="00042801">
        <w:rPr>
          <w:b/>
          <w:bCs/>
          <w:sz w:val="20"/>
          <w:szCs w:val="20"/>
          <w:lang w:val="de-DE"/>
        </w:rPr>
        <w:t>Ohrhörer und</w:t>
      </w:r>
      <w:r w:rsidR="008C6251">
        <w:rPr>
          <w:b/>
          <w:bCs/>
          <w:sz w:val="20"/>
          <w:szCs w:val="20"/>
          <w:lang w:val="de-DE"/>
        </w:rPr>
        <w:t xml:space="preserve"> den</w:t>
      </w:r>
      <w:r w:rsidRPr="00042801">
        <w:rPr>
          <w:b/>
          <w:bCs/>
          <w:sz w:val="20"/>
          <w:szCs w:val="20"/>
          <w:lang w:val="de-DE"/>
        </w:rPr>
        <w:t xml:space="preserve"> HD 400U</w:t>
      </w:r>
      <w:r w:rsidR="00D645D6">
        <w:rPr>
          <w:b/>
          <w:bCs/>
          <w:sz w:val="20"/>
          <w:szCs w:val="20"/>
          <w:lang w:val="de-DE"/>
        </w:rPr>
        <w:t>-</w:t>
      </w:r>
      <w:r w:rsidRPr="00042801">
        <w:rPr>
          <w:b/>
          <w:bCs/>
          <w:sz w:val="20"/>
          <w:szCs w:val="20"/>
          <w:lang w:val="de-DE"/>
        </w:rPr>
        <w:t>Kopfhörer vor.</w:t>
      </w:r>
      <w:r w:rsidRPr="00042801">
        <w:rPr>
          <w:sz w:val="20"/>
          <w:szCs w:val="20"/>
          <w:lang w:val="de-DE"/>
        </w:rPr>
        <w:t xml:space="preserve"> Die beiden Neuzugänge bieten eine verbesserte Konnektivität gegenüber den beliebten CX 80S und HD 400S und verfügen über einen USB-Typ-C-Anschluss, der eine direkte, verlustfreie Übertragung mit geringer Latenz von der Quelle zum Ohr gewährleistet. Durch die Unterstützung der digitalen Audiowiedergabe mit 24 Bit und 96 kHz bringen beide Modelle den renommierten Sennheiser-Klang auf praktisch jedes moderne Smartphone, Tablet sowie auf jede Handheld-Spielekonsole und jeden PC.</w:t>
      </w:r>
    </w:p>
    <w:p w14:paraId="2453C99A" w14:textId="77777777" w:rsidR="00055B83" w:rsidRPr="00AF7026" w:rsidRDefault="00055B83" w:rsidP="00E20B90">
      <w:pPr>
        <w:rPr>
          <w:i/>
          <w:iCs/>
          <w:sz w:val="20"/>
          <w:szCs w:val="20"/>
          <w:lang w:val="de-DE"/>
        </w:rPr>
      </w:pPr>
    </w:p>
    <w:p w14:paraId="151B6D0E" w14:textId="1A0FA8E1" w:rsidR="00055B83" w:rsidRPr="00055B83" w:rsidRDefault="00055B83" w:rsidP="00055B83">
      <w:pPr>
        <w:rPr>
          <w:i/>
          <w:iCs/>
          <w:sz w:val="20"/>
          <w:szCs w:val="20"/>
          <w:lang w:val="de-DE"/>
        </w:rPr>
      </w:pPr>
      <w:r w:rsidRPr="00055B83">
        <w:rPr>
          <w:i/>
          <w:iCs/>
          <w:sz w:val="20"/>
          <w:szCs w:val="20"/>
          <w:lang w:val="de-DE"/>
        </w:rPr>
        <w:t>„Der HD 400U und der CX 80U sind für alle gedacht, die direkt loslegen, und keine Abstriche bei der Klangqualität machen wollen“</w:t>
      </w:r>
      <w:r w:rsidRPr="007A2CE9">
        <w:rPr>
          <w:sz w:val="20"/>
          <w:szCs w:val="20"/>
          <w:lang w:val="de-DE"/>
        </w:rPr>
        <w:t>, sagt Christian Ern, Senior Product Manager.</w:t>
      </w:r>
      <w:r w:rsidRPr="00055B83">
        <w:rPr>
          <w:i/>
          <w:iCs/>
          <w:sz w:val="20"/>
          <w:szCs w:val="20"/>
          <w:lang w:val="de-DE"/>
        </w:rPr>
        <w:t xml:space="preserve"> „Wir vereinen unser akustisches Erbe mit einem modernen USB-C-Anschluss und einem Inline-Fernmikrofon. Diese Kombination macht es einfacher denn je, den Sennheiser Sound aus jenen Apps heraus zu genießen, auf die wir uns jeden Tag verlassen." </w:t>
      </w:r>
    </w:p>
    <w:p w14:paraId="1F809526" w14:textId="77777777" w:rsidR="00055B83" w:rsidRPr="00055B83" w:rsidRDefault="00055B83" w:rsidP="00E20B90">
      <w:pPr>
        <w:rPr>
          <w:i/>
          <w:iCs/>
          <w:sz w:val="20"/>
          <w:szCs w:val="20"/>
          <w:lang w:val="de-DE"/>
        </w:rPr>
      </w:pPr>
    </w:p>
    <w:p w14:paraId="4B2452AC" w14:textId="77777777" w:rsidR="00AC4B9F" w:rsidRPr="00055B83" w:rsidRDefault="00AC4B9F" w:rsidP="00E20B90">
      <w:pPr>
        <w:rPr>
          <w:sz w:val="20"/>
          <w:szCs w:val="20"/>
          <w:lang w:val="de-DE"/>
        </w:rPr>
      </w:pPr>
    </w:p>
    <w:p w14:paraId="627A372C" w14:textId="06912EB9" w:rsidR="008F6D9E" w:rsidRPr="00AF7026" w:rsidRDefault="0012399B" w:rsidP="008F131B">
      <w:pPr>
        <w:rPr>
          <w:sz w:val="20"/>
          <w:szCs w:val="20"/>
          <w:lang w:val="de-DE"/>
        </w:rPr>
      </w:pPr>
      <w:r w:rsidRPr="00AF7026">
        <w:rPr>
          <w:b/>
          <w:bCs/>
          <w:sz w:val="20"/>
          <w:szCs w:val="20"/>
          <w:lang w:val="de-DE"/>
        </w:rPr>
        <w:t>HD 400U</w:t>
      </w:r>
    </w:p>
    <w:p w14:paraId="6D4FE142" w14:textId="39FC72A5" w:rsidR="008F6D9E" w:rsidRPr="008F6D9E" w:rsidRDefault="004C5BB3" w:rsidP="008F131B">
      <w:pPr>
        <w:rPr>
          <w:sz w:val="20"/>
          <w:szCs w:val="20"/>
          <w:lang w:val="de-DE"/>
        </w:rPr>
      </w:pPr>
      <w:r>
        <w:rPr>
          <w:sz w:val="20"/>
          <w:szCs w:val="20"/>
          <w:lang w:val="de-DE"/>
        </w:rPr>
        <w:t>Der</w:t>
      </w:r>
      <w:r w:rsidR="008F6D9E" w:rsidRPr="008F6D9E">
        <w:rPr>
          <w:sz w:val="20"/>
          <w:szCs w:val="20"/>
          <w:lang w:val="de-DE"/>
        </w:rPr>
        <w:t xml:space="preserve"> kompakte HD 400U-Kopfhörer führ</w:t>
      </w:r>
      <w:r>
        <w:rPr>
          <w:sz w:val="20"/>
          <w:szCs w:val="20"/>
          <w:lang w:val="de-DE"/>
        </w:rPr>
        <w:t>t</w:t>
      </w:r>
      <w:r w:rsidR="008F6D9E" w:rsidRPr="008F6D9E">
        <w:rPr>
          <w:sz w:val="20"/>
          <w:szCs w:val="20"/>
          <w:lang w:val="de-DE"/>
        </w:rPr>
        <w:t xml:space="preserve"> die Tradition de</w:t>
      </w:r>
      <w:r>
        <w:rPr>
          <w:sz w:val="20"/>
          <w:szCs w:val="20"/>
          <w:lang w:val="de-DE"/>
        </w:rPr>
        <w:t>s</w:t>
      </w:r>
      <w:r w:rsidR="008F6D9E" w:rsidRPr="008F6D9E">
        <w:rPr>
          <w:sz w:val="20"/>
          <w:szCs w:val="20"/>
          <w:lang w:val="de-DE"/>
        </w:rPr>
        <w:t xml:space="preserve"> HD 400S fort, </w:t>
      </w:r>
      <w:r w:rsidR="00473E46">
        <w:rPr>
          <w:sz w:val="20"/>
          <w:szCs w:val="20"/>
          <w:lang w:val="de-DE"/>
        </w:rPr>
        <w:t>der</w:t>
      </w:r>
      <w:r w:rsidR="008F6D9E" w:rsidRPr="008F6D9E">
        <w:rPr>
          <w:sz w:val="20"/>
          <w:szCs w:val="20"/>
          <w:lang w:val="de-DE"/>
        </w:rPr>
        <w:t xml:space="preserve"> sich durch </w:t>
      </w:r>
      <w:r w:rsidR="00473E46">
        <w:rPr>
          <w:sz w:val="20"/>
          <w:szCs w:val="20"/>
          <w:lang w:val="de-DE"/>
        </w:rPr>
        <w:t>seinen</w:t>
      </w:r>
      <w:r w:rsidR="008F6D9E" w:rsidRPr="008F6D9E">
        <w:rPr>
          <w:sz w:val="20"/>
          <w:szCs w:val="20"/>
          <w:lang w:val="de-DE"/>
        </w:rPr>
        <w:t xml:space="preserve"> satten Bass und </w:t>
      </w:r>
      <w:r w:rsidR="000634B3">
        <w:rPr>
          <w:sz w:val="20"/>
          <w:szCs w:val="20"/>
          <w:lang w:val="de-DE"/>
        </w:rPr>
        <w:t>eine optimale Reisegröße</w:t>
      </w:r>
      <w:r w:rsidR="008F6D9E" w:rsidRPr="008F6D9E">
        <w:rPr>
          <w:sz w:val="20"/>
          <w:szCs w:val="20"/>
          <w:lang w:val="de-DE"/>
        </w:rPr>
        <w:t xml:space="preserve"> auszeichne</w:t>
      </w:r>
      <w:r w:rsidR="00473E46">
        <w:rPr>
          <w:sz w:val="20"/>
          <w:szCs w:val="20"/>
          <w:lang w:val="de-DE"/>
        </w:rPr>
        <w:t>t</w:t>
      </w:r>
      <w:r w:rsidR="008F6D9E" w:rsidRPr="008F6D9E">
        <w:rPr>
          <w:sz w:val="20"/>
          <w:szCs w:val="20"/>
          <w:lang w:val="de-DE"/>
        </w:rPr>
        <w:t xml:space="preserve">. Das geschlossene Design sorgt für eine außergewöhnlich gute passive Geräuschisolierung, ideal für ungestörtes Hörvergnügen </w:t>
      </w:r>
      <w:r w:rsidR="008F6D9E" w:rsidRPr="008F6D9E">
        <w:rPr>
          <w:sz w:val="20"/>
          <w:szCs w:val="20"/>
          <w:lang w:val="de-DE"/>
        </w:rPr>
        <w:lastRenderedPageBreak/>
        <w:t>zu</w:t>
      </w:r>
      <w:r w:rsidR="001F7E7F">
        <w:rPr>
          <w:sz w:val="20"/>
          <w:szCs w:val="20"/>
          <w:lang w:val="de-DE"/>
        </w:rPr>
        <w:t>h</w:t>
      </w:r>
      <w:r w:rsidR="008F6D9E" w:rsidRPr="008F6D9E">
        <w:rPr>
          <w:sz w:val="20"/>
          <w:szCs w:val="20"/>
          <w:lang w:val="de-DE"/>
        </w:rPr>
        <w:t>ause</w:t>
      </w:r>
      <w:r w:rsidR="00AB1A0A">
        <w:rPr>
          <w:sz w:val="20"/>
          <w:szCs w:val="20"/>
          <w:lang w:val="de-DE"/>
        </w:rPr>
        <w:t xml:space="preserve"> oder unterwegs</w:t>
      </w:r>
      <w:r w:rsidR="008F6D9E" w:rsidRPr="008F6D9E">
        <w:rPr>
          <w:sz w:val="20"/>
          <w:szCs w:val="20"/>
          <w:lang w:val="de-DE"/>
        </w:rPr>
        <w:t>. Die im Lieferumfang enthaltene Tra</w:t>
      </w:r>
      <w:r w:rsidR="00AB1A0A">
        <w:rPr>
          <w:sz w:val="20"/>
          <w:szCs w:val="20"/>
          <w:lang w:val="de-DE"/>
        </w:rPr>
        <w:t>nsport</w:t>
      </w:r>
      <w:r w:rsidR="008F6D9E" w:rsidRPr="008F6D9E">
        <w:rPr>
          <w:sz w:val="20"/>
          <w:szCs w:val="20"/>
          <w:lang w:val="de-DE"/>
        </w:rPr>
        <w:t>tasche und das abnehmbare Kabel sorgen für Ordnung, sodass die Kopfhörer jederzeit und überall einsatzbereit sind.</w:t>
      </w:r>
    </w:p>
    <w:p w14:paraId="3EDDC3A1" w14:textId="63449E1C" w:rsidR="542D9B0C" w:rsidRPr="008F6D9E" w:rsidRDefault="542D9B0C">
      <w:pPr>
        <w:rPr>
          <w:lang w:val="de-DE"/>
        </w:rPr>
      </w:pPr>
    </w:p>
    <w:p w14:paraId="16825172" w14:textId="425E66FF" w:rsidR="675EAE88" w:rsidRDefault="3DAEB0F7" w:rsidP="675EAE88">
      <w:pPr>
        <w:rPr>
          <w:sz w:val="20"/>
          <w:szCs w:val="20"/>
        </w:rPr>
      </w:pPr>
      <w:r>
        <w:rPr>
          <w:noProof/>
        </w:rPr>
        <w:drawing>
          <wp:inline distT="0" distB="0" distL="0" distR="0" wp14:anchorId="1537D8D5" wp14:editId="2E7447BA">
            <wp:extent cx="5227638" cy="3227711"/>
            <wp:effectExtent l="0" t="0" r="0" b="0"/>
            <wp:docPr id="1142313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3208" name="Picture 1142313208"/>
                    <pic:cNvPicPr/>
                  </pic:nvPicPr>
                  <pic:blipFill>
                    <a:blip r:embed="rId12">
                      <a:extLst>
                        <a:ext uri="{28A0092B-C50C-407E-A947-70E740481C1C}">
                          <a14:useLocalDpi xmlns:a14="http://schemas.microsoft.com/office/drawing/2010/main"/>
                        </a:ext>
                      </a:extLst>
                    </a:blip>
                    <a:srcRect t="7305"/>
                    <a:stretch>
                      <a:fillRect/>
                    </a:stretch>
                  </pic:blipFill>
                  <pic:spPr>
                    <a:xfrm>
                      <a:off x="0" y="0"/>
                      <a:ext cx="5227638" cy="3227711"/>
                    </a:xfrm>
                    <a:prstGeom prst="rect">
                      <a:avLst/>
                    </a:prstGeom>
                  </pic:spPr>
                </pic:pic>
              </a:graphicData>
            </a:graphic>
          </wp:inline>
        </w:drawing>
      </w:r>
    </w:p>
    <w:p w14:paraId="22503889" w14:textId="77777777" w:rsidR="001578A6" w:rsidRDefault="001578A6" w:rsidP="20ECF81A">
      <w:pPr>
        <w:rPr>
          <w:sz w:val="20"/>
          <w:szCs w:val="20"/>
        </w:rPr>
      </w:pPr>
    </w:p>
    <w:p w14:paraId="1A52BA23" w14:textId="77777777" w:rsidR="001578A6" w:rsidRPr="00AF7026" w:rsidRDefault="001578A6" w:rsidP="001578A6">
      <w:pPr>
        <w:rPr>
          <w:b/>
          <w:bCs/>
          <w:sz w:val="20"/>
          <w:szCs w:val="20"/>
          <w:lang w:val="de-DE"/>
        </w:rPr>
      </w:pPr>
      <w:r w:rsidRPr="00AF7026">
        <w:rPr>
          <w:b/>
          <w:bCs/>
          <w:sz w:val="20"/>
          <w:szCs w:val="20"/>
          <w:lang w:val="de-DE"/>
        </w:rPr>
        <w:t>CX 80U</w:t>
      </w:r>
    </w:p>
    <w:p w14:paraId="72BBA0A9" w14:textId="05B050D8" w:rsidR="001578A6" w:rsidRPr="00AF7026" w:rsidRDefault="001578A6" w:rsidP="001578A6">
      <w:pPr>
        <w:rPr>
          <w:sz w:val="20"/>
          <w:szCs w:val="20"/>
          <w:lang w:val="de-DE"/>
        </w:rPr>
      </w:pPr>
      <w:r w:rsidRPr="00AF7026">
        <w:rPr>
          <w:sz w:val="20"/>
          <w:szCs w:val="20"/>
          <w:lang w:val="de-DE"/>
        </w:rPr>
        <w:t xml:space="preserve">Für alle, die Wert auf eine kompakte In-Ear-Passform legen, knüpft der CX 80U genau dort an, wo der CX 80S aufgehört hat: mit einem ausgewogenen und dennoch kraftvollen Klang, der die Hörer*innen zuverlässig vor den Geräuschen der Außenwelt isoliert. </w:t>
      </w:r>
      <w:r w:rsidR="00FC28BE">
        <w:rPr>
          <w:sz w:val="20"/>
          <w:szCs w:val="20"/>
          <w:lang w:val="de-DE"/>
        </w:rPr>
        <w:t>Ear Tips</w:t>
      </w:r>
      <w:r w:rsidRPr="00AF7026">
        <w:rPr>
          <w:sz w:val="20"/>
          <w:szCs w:val="20"/>
          <w:lang w:val="de-DE"/>
        </w:rPr>
        <w:t xml:space="preserve"> in drei verschiedenen Größen sorgen für einen bequemen Sitz, egal ob die Nutzer*innen gerade an einer Forschungsarbeit schreiben, ein Videospiel spielen oder das neue Album </w:t>
      </w:r>
      <w:r w:rsidR="00FC28BE">
        <w:rPr>
          <w:sz w:val="20"/>
          <w:szCs w:val="20"/>
          <w:lang w:val="de-DE"/>
        </w:rPr>
        <w:t>i</w:t>
      </w:r>
      <w:r w:rsidRPr="00AF7026">
        <w:rPr>
          <w:sz w:val="20"/>
          <w:szCs w:val="20"/>
          <w:lang w:val="de-DE"/>
        </w:rPr>
        <w:t>hrer Lieblingskünstler*innen genießen.</w:t>
      </w:r>
    </w:p>
    <w:p w14:paraId="5B9157C4" w14:textId="77777777" w:rsidR="001578A6" w:rsidRPr="001578A6" w:rsidRDefault="001578A6" w:rsidP="20ECF81A">
      <w:pPr>
        <w:rPr>
          <w:lang w:val="de-DE"/>
        </w:rPr>
      </w:pPr>
    </w:p>
    <w:p w14:paraId="29B48733" w14:textId="3B59246B" w:rsidR="00B93C7E" w:rsidRPr="001578A6" w:rsidRDefault="00B93C7E" w:rsidP="41E3CD13">
      <w:pPr>
        <w:rPr>
          <w:lang w:val="de-DE"/>
        </w:rPr>
      </w:pPr>
    </w:p>
    <w:p w14:paraId="4AE8B53F" w14:textId="4DE02702" w:rsidR="00B93C7E" w:rsidRPr="0048446E" w:rsidRDefault="6BAD60E0" w:rsidP="45A6050A">
      <w:pPr>
        <w:jc w:val="center"/>
        <w:rPr>
          <w:lang w:val="de-DE"/>
        </w:rPr>
      </w:pPr>
      <w:r>
        <w:rPr>
          <w:noProof/>
        </w:rPr>
        <w:lastRenderedPageBreak/>
        <w:drawing>
          <wp:inline distT="0" distB="0" distL="0" distR="0" wp14:anchorId="4A33A0F6" wp14:editId="3D11AD6F">
            <wp:extent cx="2886649" cy="2513550"/>
            <wp:effectExtent l="0" t="0" r="0" b="0"/>
            <wp:docPr id="19715163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81342" name="Picture 2032381342"/>
                    <pic:cNvPicPr/>
                  </pic:nvPicPr>
                  <pic:blipFill>
                    <a:blip r:embed="rId13">
                      <a:extLst>
                        <a:ext uri="{28A0092B-C50C-407E-A947-70E740481C1C}">
                          <a14:useLocalDpi xmlns:a14="http://schemas.microsoft.com/office/drawing/2010/main"/>
                        </a:ext>
                      </a:extLst>
                    </a:blip>
                    <a:srcRect t="6875" b="6050"/>
                    <a:stretch>
                      <a:fillRect/>
                    </a:stretch>
                  </pic:blipFill>
                  <pic:spPr>
                    <a:xfrm>
                      <a:off x="0" y="0"/>
                      <a:ext cx="2886649" cy="2513550"/>
                    </a:xfrm>
                    <a:prstGeom prst="rect">
                      <a:avLst/>
                    </a:prstGeom>
                  </pic:spPr>
                </pic:pic>
              </a:graphicData>
            </a:graphic>
          </wp:inline>
        </w:drawing>
      </w:r>
      <w:r w:rsidR="00C00E39" w:rsidRPr="0048446E">
        <w:rPr>
          <w:sz w:val="20"/>
          <w:szCs w:val="20"/>
          <w:lang w:val="de-DE"/>
        </w:rPr>
        <w:t xml:space="preserve"> </w:t>
      </w:r>
      <w:r w:rsidR="00630B06" w:rsidRPr="0048446E">
        <w:rPr>
          <w:lang w:val="de-DE"/>
        </w:rPr>
        <w:br/>
      </w:r>
      <w:r w:rsidR="002B7FE9" w:rsidRPr="0048446E">
        <w:rPr>
          <w:lang w:val="de-DE"/>
        </w:rPr>
        <w:br/>
      </w:r>
    </w:p>
    <w:p w14:paraId="6AAF7B29" w14:textId="77777777" w:rsidR="00474D56" w:rsidRPr="00474D56" w:rsidRDefault="00474D56" w:rsidP="00474D56">
      <w:pPr>
        <w:rPr>
          <w:sz w:val="20"/>
          <w:szCs w:val="20"/>
          <w:lang w:val="de-DE"/>
        </w:rPr>
      </w:pPr>
      <w:r w:rsidRPr="00474D56">
        <w:rPr>
          <w:b/>
          <w:bCs/>
          <w:sz w:val="20"/>
          <w:szCs w:val="20"/>
          <w:lang w:val="de-DE"/>
        </w:rPr>
        <w:t>Kompatibilität und Verfügbarkeit</w:t>
      </w:r>
    </w:p>
    <w:p w14:paraId="6914C21D" w14:textId="37EEF1E8" w:rsidR="00474D56" w:rsidRDefault="00474D56" w:rsidP="00474D56">
      <w:pPr>
        <w:rPr>
          <w:sz w:val="20"/>
          <w:szCs w:val="20"/>
          <w:lang w:val="de-DE"/>
        </w:rPr>
      </w:pPr>
      <w:r w:rsidRPr="00474D56">
        <w:rPr>
          <w:sz w:val="20"/>
          <w:szCs w:val="20"/>
          <w:lang w:val="de-DE"/>
        </w:rPr>
        <w:t>Die USB-Schnittstelle beider Modelle legt den Grundstein für klassenkonforme Plug-and-Play-Kompatibilität für iOS-, iPadOS®-, Android™-, ChromeOS™-, MacOS®-, Windows®-</w:t>
      </w:r>
      <w:r w:rsidR="00FC28BE">
        <w:rPr>
          <w:sz w:val="20"/>
          <w:szCs w:val="20"/>
          <w:lang w:val="de-DE"/>
        </w:rPr>
        <w:t xml:space="preserve"> und</w:t>
      </w:r>
      <w:r w:rsidRPr="00474D56">
        <w:rPr>
          <w:sz w:val="20"/>
          <w:szCs w:val="20"/>
          <w:lang w:val="de-DE"/>
        </w:rPr>
        <w:t xml:space="preserve"> SteamOS-Geräte. Sowohl der CX 80U als auch der HD 400U verwenden ein </w:t>
      </w:r>
      <w:r w:rsidR="00390F10">
        <w:rPr>
          <w:sz w:val="20"/>
          <w:szCs w:val="20"/>
          <w:lang w:val="de-DE"/>
        </w:rPr>
        <w:t xml:space="preserve">kompaktes </w:t>
      </w:r>
      <w:r w:rsidRPr="00474D56">
        <w:rPr>
          <w:sz w:val="20"/>
          <w:szCs w:val="20"/>
          <w:lang w:val="de-DE"/>
        </w:rPr>
        <w:t>MEMS-Mikrofon für rauscharme Sprachübertragungen im gesamten Frequenzbereich.</w:t>
      </w:r>
    </w:p>
    <w:p w14:paraId="668978BF" w14:textId="77777777" w:rsidR="00474D56" w:rsidRPr="00474D56" w:rsidRDefault="00474D56" w:rsidP="00474D56">
      <w:pPr>
        <w:rPr>
          <w:sz w:val="20"/>
          <w:szCs w:val="20"/>
          <w:lang w:val="de-DE"/>
        </w:rPr>
      </w:pPr>
    </w:p>
    <w:p w14:paraId="5C67B3CA" w14:textId="28965E97" w:rsidR="00474D56" w:rsidRPr="00474D56" w:rsidRDefault="00474D56" w:rsidP="00474D56">
      <w:pPr>
        <w:rPr>
          <w:sz w:val="20"/>
          <w:szCs w:val="20"/>
          <w:lang w:val="de-DE"/>
        </w:rPr>
      </w:pPr>
      <w:r w:rsidRPr="00474D56">
        <w:rPr>
          <w:sz w:val="20"/>
          <w:szCs w:val="20"/>
          <w:lang w:val="de-DE"/>
        </w:rPr>
        <w:t xml:space="preserve">Der CX 80U (UVP </w:t>
      </w:r>
      <w:r w:rsidR="00FC28BE">
        <w:rPr>
          <w:sz w:val="20"/>
          <w:szCs w:val="20"/>
          <w:lang w:val="de-DE"/>
        </w:rPr>
        <w:t>39,90 EUR / 39,90 CHF</w:t>
      </w:r>
      <w:r w:rsidRPr="00474D56">
        <w:rPr>
          <w:sz w:val="20"/>
          <w:szCs w:val="20"/>
          <w:lang w:val="de-DE"/>
        </w:rPr>
        <w:t xml:space="preserve">) und der HD 400U (UVP </w:t>
      </w:r>
      <w:r w:rsidR="00FC28BE">
        <w:rPr>
          <w:sz w:val="20"/>
          <w:szCs w:val="20"/>
          <w:lang w:val="de-DE"/>
        </w:rPr>
        <w:t>79,90 EUR / 74,90 CHF</w:t>
      </w:r>
      <w:r w:rsidRPr="00474D56">
        <w:rPr>
          <w:sz w:val="20"/>
          <w:szCs w:val="20"/>
          <w:lang w:val="de-DE"/>
        </w:rPr>
        <w:t xml:space="preserve">) sind ab sofort bei autorisierten Händlern und unter </w:t>
      </w:r>
      <w:hyperlink r:id="rId14" w:history="1">
        <w:r w:rsidRPr="00FC0D25">
          <w:rPr>
            <w:rStyle w:val="Hyperlink"/>
            <w:sz w:val="20"/>
            <w:szCs w:val="20"/>
            <w:lang w:val="de-DE"/>
          </w:rPr>
          <w:t>sennheiser-hearing.com</w:t>
        </w:r>
      </w:hyperlink>
      <w:r w:rsidRPr="00474D56">
        <w:rPr>
          <w:sz w:val="20"/>
          <w:szCs w:val="20"/>
          <w:lang w:val="de-DE"/>
        </w:rPr>
        <w:t xml:space="preserve"> erhältlich.</w:t>
      </w:r>
    </w:p>
    <w:p w14:paraId="58C87406" w14:textId="77777777" w:rsidR="007E612C" w:rsidRPr="00AF7026" w:rsidRDefault="007E612C" w:rsidP="484BC039">
      <w:pPr>
        <w:rPr>
          <w:i/>
          <w:iCs/>
          <w:sz w:val="20"/>
          <w:szCs w:val="20"/>
          <w:lang w:val="de-DE"/>
        </w:rPr>
      </w:pPr>
    </w:p>
    <w:p w14:paraId="0850C106" w14:textId="15703C96" w:rsidR="007E612C" w:rsidRDefault="007E612C" w:rsidP="007E612C">
      <w:pPr>
        <w:rPr>
          <w:i/>
          <w:iCs/>
          <w:sz w:val="20"/>
          <w:szCs w:val="20"/>
          <w:lang w:val="de-DE"/>
        </w:rPr>
      </w:pPr>
      <w:r w:rsidRPr="007E612C">
        <w:rPr>
          <w:i/>
          <w:iCs/>
          <w:sz w:val="20"/>
          <w:szCs w:val="20"/>
          <w:lang w:val="de-DE"/>
        </w:rPr>
        <w:t xml:space="preserve">Android™ und ChromeOS™ sind Marken von Google LLC. iPadOS® und macOS® ist eine eingetragene Marke von Apple Inc., registriert in den USA und anderen Ländern. iOS ist eine Marke oder eingetragene Marke von Cisco in den USA und anderen Ländern und wird unter </w:t>
      </w:r>
      <w:r w:rsidR="00390F10">
        <w:rPr>
          <w:i/>
          <w:iCs/>
          <w:sz w:val="20"/>
          <w:szCs w:val="20"/>
          <w:lang w:val="de-DE"/>
        </w:rPr>
        <w:t xml:space="preserve">der </w:t>
      </w:r>
      <w:r w:rsidRPr="007E612C">
        <w:rPr>
          <w:i/>
          <w:iCs/>
          <w:sz w:val="20"/>
          <w:szCs w:val="20"/>
          <w:lang w:val="de-DE"/>
        </w:rPr>
        <w:t>Lizenz von Apple Inc. verwendet. Windows® ist eine eingetragene Marke der Microsoft Corporation in den Vereinigten Staaten und/oder anderen Ländern. SteamOS ist eine Marke von Valve Corporation. Alle anderen hier genannten Firmen- und Produktnamen sind möglicherweise Marken der jeweiligen Unternehmen.</w:t>
      </w:r>
    </w:p>
    <w:p w14:paraId="646A112A" w14:textId="77777777" w:rsidR="00FC0D25" w:rsidRDefault="00FC0D25" w:rsidP="007E612C">
      <w:pPr>
        <w:rPr>
          <w:i/>
          <w:iCs/>
          <w:sz w:val="20"/>
          <w:szCs w:val="20"/>
          <w:lang w:val="de-DE"/>
        </w:rPr>
      </w:pPr>
    </w:p>
    <w:p w14:paraId="077F24D1" w14:textId="77777777" w:rsidR="00FC0D25" w:rsidRPr="00831BDB" w:rsidRDefault="00FC0D25" w:rsidP="00FC0D25">
      <w:pPr>
        <w:pStyle w:val="paragraph"/>
        <w:spacing w:before="0" w:beforeAutospacing="0" w:after="0" w:afterAutospacing="0"/>
        <w:rPr>
          <w:rFonts w:ascii="Sennheiser Office" w:hAnsi="Sennheiser Office"/>
          <w:b/>
          <w:bCs/>
          <w:color w:val="0095D5" w:themeColor="accent1"/>
          <w:sz w:val="20"/>
          <w:szCs w:val="20"/>
        </w:rPr>
      </w:pPr>
      <w:r w:rsidRPr="00831BDB">
        <w:rPr>
          <w:rFonts w:ascii="Sennheiser Office" w:eastAsia="Sennheiser Office" w:hAnsi="Sennheiser Office" w:cs="Sennheiser Office"/>
          <w:b/>
          <w:color w:val="0095D5" w:themeColor="accent1"/>
          <w:sz w:val="20"/>
          <w:szCs w:val="20"/>
          <w:lang w:bidi="de-DE"/>
        </w:rPr>
        <w:t>Über die Marke Sennheiser – 80 Jahre für die Zukunft des Hörens</w:t>
      </w:r>
    </w:p>
    <w:p w14:paraId="33B40AB7" w14:textId="77777777" w:rsidR="00FC0D25" w:rsidRPr="00831BDB" w:rsidRDefault="00FC0D25" w:rsidP="00FC0D25">
      <w:pPr>
        <w:pStyle w:val="paragraph"/>
        <w:spacing w:before="0" w:beforeAutospacing="0" w:after="0" w:afterAutospacing="0"/>
        <w:rPr>
          <w:rStyle w:val="normaltextrun"/>
          <w:rFonts w:asciiTheme="minorHAnsi" w:eastAsiaTheme="minorEastAsia" w:hAnsiTheme="minorHAnsi" w:cstheme="minorBidi"/>
          <w:sz w:val="20"/>
          <w:szCs w:val="20"/>
        </w:rPr>
      </w:pPr>
      <w:r w:rsidRPr="00831BDB">
        <w:rPr>
          <w:rStyle w:val="normaltextrun"/>
          <w:rFonts w:asciiTheme="minorHAnsi" w:eastAsiaTheme="minorEastAsia" w:hAnsiTheme="minorHAnsi" w:cstheme="minorBidi"/>
          <w:sz w:val="20"/>
          <w:szCs w:val="20"/>
          <w:lang w:bidi="de-DE"/>
        </w:rPr>
        <w:t>Wir leben Audio. Wir atmen Audio. Immer und jederzeit. Unser Antrieb ist die Leidenschaft, Audiolösungen zu entwickeln, die einen Unterschied machen. Diese Leidenschaft begleitet uns von den größten Bühnen der Welt bis in die leisesten Hörräume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Während professionelle Audiolösungen wie Mikrofone, Konferenzsysteme, Streaming-Technologien und Monitoring-Systeme zum Geschäft der Sennheiser electronic SE &amp; Co. KG gehören, wird das Geschäft mit Consumer-Produkten wie Kopfhörern, Soundbars und sprachoptimierten Hearables von der Sonova Holding AG unter der Lizenz der Marke Sennheiser betrieben.</w:t>
      </w:r>
    </w:p>
    <w:p w14:paraId="1D0BEF71" w14:textId="77777777" w:rsidR="00FC0D25" w:rsidRPr="00831BDB" w:rsidRDefault="00FC0D25" w:rsidP="00FC0D2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rPr>
      </w:pPr>
    </w:p>
    <w:p w14:paraId="6DED772C" w14:textId="77777777" w:rsidR="00FC0D25" w:rsidRPr="00831BDB" w:rsidRDefault="00FC0D25" w:rsidP="00FC0D25">
      <w:pPr>
        <w:pStyle w:val="paragraph"/>
        <w:spacing w:before="0" w:beforeAutospacing="0" w:after="0" w:afterAutospacing="0"/>
        <w:textAlignment w:val="baseline"/>
        <w:rPr>
          <w:rFonts w:asciiTheme="minorHAnsi" w:eastAsiaTheme="minorEastAsia" w:hAnsiTheme="minorHAnsi" w:cstheme="minorBidi"/>
          <w:sz w:val="20"/>
          <w:szCs w:val="20"/>
        </w:rPr>
      </w:pPr>
      <w:hyperlink r:id="rId15">
        <w:r w:rsidRPr="00831BDB">
          <w:rPr>
            <w:rStyle w:val="normaltextrun"/>
            <w:rFonts w:asciiTheme="minorHAnsi" w:eastAsiaTheme="minorEastAsia" w:hAnsiTheme="minorHAnsi" w:cstheme="minorBidi"/>
            <w:color w:val="0095D5" w:themeColor="accent1"/>
            <w:sz w:val="20"/>
            <w:szCs w:val="20"/>
            <w:lang w:bidi="de-DE"/>
          </w:rPr>
          <w:t>www.sennheiser.com</w:t>
        </w:r>
      </w:hyperlink>
      <w:r w:rsidRPr="00831BDB">
        <w:rPr>
          <w:rStyle w:val="eop"/>
          <w:rFonts w:asciiTheme="minorHAnsi" w:eastAsiaTheme="minorEastAsia" w:hAnsiTheme="minorHAnsi" w:cstheme="minorBidi"/>
          <w:color w:val="0095D5" w:themeColor="accent1"/>
          <w:sz w:val="20"/>
          <w:szCs w:val="20"/>
          <w:lang w:bidi="de-DE"/>
        </w:rPr>
        <w:t>  </w:t>
      </w:r>
    </w:p>
    <w:p w14:paraId="4A01CADF" w14:textId="77777777" w:rsidR="00FC0D25" w:rsidRPr="00831BDB" w:rsidRDefault="00FC0D25" w:rsidP="00FC0D25">
      <w:pPr>
        <w:pStyle w:val="paragraph"/>
        <w:spacing w:before="0" w:beforeAutospacing="0" w:after="0" w:afterAutospacing="0"/>
        <w:textAlignment w:val="baseline"/>
        <w:rPr>
          <w:rFonts w:asciiTheme="minorHAnsi" w:eastAsiaTheme="minorEastAsia" w:hAnsiTheme="minorHAnsi" w:cstheme="minorBidi"/>
          <w:sz w:val="20"/>
          <w:szCs w:val="20"/>
        </w:rPr>
      </w:pPr>
      <w:hyperlink r:id="rId16">
        <w:r w:rsidRPr="00831BDB">
          <w:rPr>
            <w:rStyle w:val="normaltextrun"/>
            <w:rFonts w:asciiTheme="minorHAnsi" w:eastAsiaTheme="minorEastAsia" w:hAnsiTheme="minorHAnsi" w:cstheme="minorBidi"/>
            <w:color w:val="0095D5" w:themeColor="accent1"/>
            <w:sz w:val="20"/>
            <w:szCs w:val="20"/>
            <w:lang w:bidi="de-DE"/>
          </w:rPr>
          <w:t>www.sennheiser-hearing.com</w:t>
        </w:r>
      </w:hyperlink>
      <w:r w:rsidRPr="00831BDB">
        <w:rPr>
          <w:rStyle w:val="eop"/>
          <w:rFonts w:asciiTheme="minorHAnsi" w:eastAsiaTheme="minorEastAsia" w:hAnsiTheme="minorHAnsi" w:cstheme="minorBidi"/>
          <w:color w:val="0095D5" w:themeColor="accent1"/>
          <w:sz w:val="20"/>
          <w:szCs w:val="20"/>
          <w:lang w:bidi="de-DE"/>
        </w:rPr>
        <w:t> </w:t>
      </w:r>
    </w:p>
    <w:p w14:paraId="41D09877" w14:textId="77777777" w:rsidR="00FC0D25" w:rsidRPr="00831BDB" w:rsidRDefault="00FC0D25" w:rsidP="00FC0D25">
      <w:pPr>
        <w:pStyle w:val="paragraph"/>
        <w:spacing w:before="0" w:beforeAutospacing="0" w:after="0" w:afterAutospacing="0"/>
        <w:textAlignment w:val="baseline"/>
        <w:rPr>
          <w:rFonts w:asciiTheme="minorHAnsi" w:eastAsiaTheme="minorEastAsia" w:hAnsiTheme="minorHAnsi" w:cstheme="minorBidi"/>
          <w:sz w:val="20"/>
          <w:szCs w:val="20"/>
        </w:rPr>
      </w:pPr>
      <w:r w:rsidRPr="00831BDB">
        <w:rPr>
          <w:rStyle w:val="eop"/>
          <w:rFonts w:asciiTheme="minorHAnsi" w:eastAsiaTheme="minorEastAsia" w:hAnsiTheme="minorHAnsi" w:cstheme="minorBidi"/>
          <w:sz w:val="20"/>
          <w:szCs w:val="20"/>
          <w:lang w:bidi="de-DE"/>
        </w:rPr>
        <w:t> </w:t>
      </w:r>
    </w:p>
    <w:p w14:paraId="7A75E3B2" w14:textId="77777777" w:rsidR="00FC0D25" w:rsidRPr="00831BDB" w:rsidRDefault="00FC0D25" w:rsidP="00FC0D25">
      <w:pPr>
        <w:rPr>
          <w:color w:val="000000" w:themeColor="text1"/>
          <w:sz w:val="20"/>
          <w:szCs w:val="20"/>
          <w:lang w:val="de-DE"/>
        </w:rPr>
      </w:pPr>
      <w:r w:rsidRPr="00831BDB">
        <w:rPr>
          <w:rStyle w:val="normaltextrun"/>
          <w:rFonts w:ascii="Sennheiser Office" w:eastAsia="Sennheiser Office" w:hAnsi="Sennheiser Office" w:cs="Sennheiser Office"/>
          <w:b/>
          <w:color w:val="0094D5"/>
          <w:sz w:val="20"/>
          <w:szCs w:val="20"/>
          <w:lang w:val="de-DE" w:bidi="de-DE"/>
        </w:rPr>
        <w:t>Über Sonova Consumer Hearing</w:t>
      </w:r>
      <w:r w:rsidRPr="00831BDB">
        <w:rPr>
          <w:rStyle w:val="normaltextrun"/>
          <w:rFonts w:ascii="Sennheiser Office" w:eastAsia="Sennheiser Office" w:hAnsi="Sennheiser Office" w:cs="Sennheiser Office"/>
          <w:b/>
          <w:color w:val="0094D5"/>
          <w:sz w:val="20"/>
          <w:szCs w:val="20"/>
          <w:lang w:val="de-DE" w:bidi="de-DE"/>
        </w:rPr>
        <w:br/>
      </w:r>
      <w:r w:rsidRPr="00831BDB">
        <w:rPr>
          <w:rStyle w:val="normaltextrun"/>
          <w:rFonts w:ascii="Sennheiser Office" w:eastAsia="Sennheiser Office" w:hAnsi="Sennheiser Office" w:cs="Sennheiser Office"/>
          <w:color w:val="000000" w:themeColor="text1"/>
          <w:sz w:val="20"/>
          <w:szCs w:val="20"/>
          <w:lang w:val="de-DE" w:bidi="de-DE"/>
        </w:rPr>
        <w:t xml:space="preserve">Sonova Consumer Hearing bietet unter der Marke Sennheiser Premium-Kopfhörer und Hearables – hauptsächlich im True-Wireless-Segment – sowie audiophile Kopfhörer, Hörlösungen und Soundbars an. Das Unternehmen gehört zur Sonova Gruppe, einem weltweit führenden Anbieter innovativer Hörlösungen mit Hauptsitz in der Schweiz und weltweit mehr als 17.000 Mitarbeitern.  </w:t>
      </w:r>
    </w:p>
    <w:p w14:paraId="17AD1509" w14:textId="77777777" w:rsidR="00FC0D25" w:rsidRPr="00831BDB" w:rsidRDefault="00FC0D25" w:rsidP="00FC0D25">
      <w:pPr>
        <w:pStyle w:val="paragraph"/>
        <w:spacing w:before="0" w:beforeAutospacing="0" w:after="0" w:afterAutospacing="0"/>
        <w:rPr>
          <w:rStyle w:val="eop"/>
          <w:rFonts w:asciiTheme="minorHAnsi" w:eastAsiaTheme="minorEastAsia" w:hAnsiTheme="minorHAnsi" w:cstheme="minorBidi"/>
          <w:sz w:val="20"/>
          <w:szCs w:val="20"/>
        </w:rPr>
      </w:pPr>
    </w:p>
    <w:p w14:paraId="660CA700" w14:textId="77777777" w:rsidR="00FC0D25" w:rsidRPr="00831BDB" w:rsidRDefault="00FC0D25" w:rsidP="00FC0D25">
      <w:pPr>
        <w:rPr>
          <w:rFonts w:eastAsiaTheme="minorEastAsia"/>
          <w:sz w:val="20"/>
          <w:szCs w:val="20"/>
          <w:lang w:val="de-DE"/>
        </w:rPr>
        <w:sectPr w:rsidR="00FC0D25" w:rsidRPr="00831BDB" w:rsidSect="00FC0D25">
          <w:headerReference w:type="default" r:id="rId17"/>
          <w:footerReference w:type="default" r:id="rId18"/>
          <w:headerReference w:type="first" r:id="rId19"/>
          <w:type w:val="continuous"/>
          <w:pgSz w:w="11906" w:h="16838" w:code="9"/>
          <w:pgMar w:top="2756" w:right="1826" w:bottom="720" w:left="1418" w:header="1985" w:footer="1072" w:gutter="0"/>
          <w:cols w:space="708"/>
          <w:docGrid w:linePitch="360"/>
        </w:sectPr>
      </w:pPr>
    </w:p>
    <w:p w14:paraId="0E6F95B4" w14:textId="77777777" w:rsidR="00FC0D25" w:rsidRPr="00831BDB" w:rsidRDefault="00FC0D25" w:rsidP="00FC0D25">
      <w:pPr>
        <w:spacing w:line="240" w:lineRule="auto"/>
        <w:rPr>
          <w:b/>
          <w:bCs/>
          <w:sz w:val="20"/>
          <w:szCs w:val="20"/>
          <w:lang w:val="de-DE"/>
        </w:rPr>
      </w:pPr>
      <w:r w:rsidRPr="00831BDB">
        <w:rPr>
          <w:b/>
          <w:sz w:val="20"/>
          <w:szCs w:val="20"/>
          <w:lang w:val="de-DE" w:bidi="de-DE"/>
        </w:rPr>
        <w:t>Pressekontakt</w:t>
      </w:r>
    </w:p>
    <w:p w14:paraId="69CEC0AD" w14:textId="77777777" w:rsidR="00FC0D25" w:rsidRPr="00831BDB" w:rsidRDefault="00FC0D25" w:rsidP="00FC0D25">
      <w:pPr>
        <w:spacing w:line="240" w:lineRule="auto"/>
        <w:rPr>
          <w:sz w:val="20"/>
          <w:szCs w:val="20"/>
          <w:lang w:val="de-DE"/>
        </w:rPr>
      </w:pPr>
      <w:r w:rsidRPr="00831BDB">
        <w:rPr>
          <w:sz w:val="20"/>
          <w:szCs w:val="20"/>
          <w:lang w:val="de-DE" w:bidi="de-DE"/>
        </w:rPr>
        <w:t>Sonova Consumer Hearing GmbH</w:t>
      </w:r>
    </w:p>
    <w:p w14:paraId="3BC2A615" w14:textId="77777777" w:rsidR="00FC0D25" w:rsidRPr="00831BDB" w:rsidRDefault="00FC0D25" w:rsidP="00FC0D25">
      <w:pPr>
        <w:spacing w:line="240" w:lineRule="auto"/>
        <w:rPr>
          <w:lang w:val="de-DE"/>
        </w:rPr>
      </w:pPr>
      <w:r w:rsidRPr="00831BDB">
        <w:rPr>
          <w:color w:val="0095D5" w:themeColor="accent1"/>
          <w:sz w:val="20"/>
          <w:szCs w:val="20"/>
          <w:lang w:val="de-DE" w:bidi="de-DE"/>
        </w:rPr>
        <w:t>Kate Smart</w:t>
      </w:r>
    </w:p>
    <w:p w14:paraId="356A496C" w14:textId="77777777" w:rsidR="00FC0D25" w:rsidRPr="00B52714" w:rsidRDefault="00FC0D25" w:rsidP="00FC0D25">
      <w:pPr>
        <w:spacing w:line="240" w:lineRule="auto"/>
        <w:rPr>
          <w:color w:val="0095D5" w:themeColor="accent1"/>
          <w:sz w:val="20"/>
          <w:szCs w:val="20"/>
          <w:lang w:val="en-US"/>
        </w:rPr>
      </w:pPr>
      <w:r w:rsidRPr="00B52714">
        <w:rPr>
          <w:sz w:val="20"/>
          <w:szCs w:val="20"/>
          <w:lang w:val="en-US" w:bidi="de-DE"/>
        </w:rPr>
        <w:t>PR and Influencer Manager | EMEA Headphones and Soundbars</w:t>
      </w:r>
    </w:p>
    <w:p w14:paraId="498F8D40" w14:textId="77777777" w:rsidR="00FC0D25" w:rsidRPr="00831BDB" w:rsidRDefault="00FC0D25" w:rsidP="00FC0D25">
      <w:pPr>
        <w:spacing w:line="240" w:lineRule="auto"/>
        <w:rPr>
          <w:sz w:val="20"/>
          <w:szCs w:val="20"/>
          <w:lang w:val="de-DE"/>
        </w:rPr>
      </w:pPr>
      <w:r w:rsidRPr="00831BDB">
        <w:rPr>
          <w:sz w:val="20"/>
          <w:szCs w:val="20"/>
          <w:lang w:val="de-DE" w:bidi="de-DE"/>
        </w:rPr>
        <w:t>T: +44 7909 729925</w:t>
      </w:r>
    </w:p>
    <w:p w14:paraId="232AA200" w14:textId="77777777" w:rsidR="00FC0D25" w:rsidRPr="00831BDB" w:rsidRDefault="00FC0D25" w:rsidP="00FC0D25">
      <w:pPr>
        <w:spacing w:line="240" w:lineRule="auto"/>
        <w:rPr>
          <w:sz w:val="20"/>
          <w:szCs w:val="20"/>
          <w:lang w:val="de-DE"/>
        </w:rPr>
      </w:pPr>
      <w:hyperlink r:id="rId20" w:history="1">
        <w:r w:rsidRPr="00831BDB">
          <w:rPr>
            <w:rStyle w:val="Hyperlink"/>
            <w:sz w:val="20"/>
            <w:szCs w:val="20"/>
            <w:lang w:val="de-DE" w:bidi="de-DE"/>
          </w:rPr>
          <w:t>kate.smart@sonova.com</w:t>
        </w:r>
      </w:hyperlink>
    </w:p>
    <w:p w14:paraId="20B2D416" w14:textId="77777777" w:rsidR="00FC0D25" w:rsidRPr="007E612C" w:rsidRDefault="00FC0D25" w:rsidP="007E612C">
      <w:pPr>
        <w:rPr>
          <w:i/>
          <w:iCs/>
          <w:sz w:val="20"/>
          <w:szCs w:val="20"/>
          <w:lang w:val="de-DE"/>
        </w:rPr>
      </w:pPr>
    </w:p>
    <w:p w14:paraId="377F71E8" w14:textId="77777777" w:rsidR="007E612C" w:rsidRPr="007E612C" w:rsidRDefault="007E612C" w:rsidP="484BC039">
      <w:pPr>
        <w:rPr>
          <w:i/>
          <w:iCs/>
          <w:sz w:val="20"/>
          <w:szCs w:val="20"/>
          <w:lang w:val="de-DE"/>
        </w:rPr>
      </w:pPr>
    </w:p>
    <w:p w14:paraId="5BF53605" w14:textId="7E698EBC" w:rsidR="00B665F3" w:rsidRPr="00EA1D7E" w:rsidRDefault="00B665F3" w:rsidP="00F57B30">
      <w:pPr>
        <w:spacing w:line="240" w:lineRule="auto"/>
        <w:rPr>
          <w:sz w:val="20"/>
          <w:szCs w:val="20"/>
          <w:lang w:val="de-DE"/>
        </w:rPr>
      </w:pPr>
    </w:p>
    <w:sectPr w:rsidR="00B665F3" w:rsidRPr="00EA1D7E" w:rsidSect="00500F65">
      <w:footerReference w:type="default" r:id="rId21"/>
      <w:headerReference w:type="first" r:id="rId22"/>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C8F3E" w14:textId="77777777" w:rsidR="006C66BF" w:rsidRDefault="006C66BF" w:rsidP="00CA1EB9">
      <w:pPr>
        <w:spacing w:line="240" w:lineRule="auto"/>
      </w:pPr>
      <w:r>
        <w:separator/>
      </w:r>
    </w:p>
  </w:endnote>
  <w:endnote w:type="continuationSeparator" w:id="0">
    <w:p w14:paraId="00FEE277" w14:textId="77777777" w:rsidR="006C66BF" w:rsidRDefault="006C66BF" w:rsidP="00CA1EB9">
      <w:pPr>
        <w:spacing w:line="240" w:lineRule="auto"/>
      </w:pPr>
      <w:r>
        <w:continuationSeparator/>
      </w:r>
    </w:p>
  </w:endnote>
  <w:endnote w:type="continuationNotice" w:id="1">
    <w:p w14:paraId="12B3310C" w14:textId="77777777" w:rsidR="006C66BF" w:rsidRDefault="006C66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87E54359-B989-4D80-85E2-40915E6158EE}"/>
    <w:embedBold r:id="rId2" w:fontKey="{9893FA28-0828-40BE-92AB-A3E60C90C84F}"/>
    <w:embedItalic r:id="rId3" w:fontKey="{3E677ACD-C675-4983-9743-41E73E57B7F7}"/>
    <w:embedBoldItalic r:id="rId4" w:fontKey="{FF9DACA7-3C76-4B99-A3E5-9D0EEF4E1189}"/>
  </w:font>
  <w:font w:name="Tahoma">
    <w:panose1 w:val="020B0604030504040204"/>
    <w:charset w:val="00"/>
    <w:family w:val="swiss"/>
    <w:pitch w:val="variable"/>
    <w:sig w:usb0="E1002EFF" w:usb1="C000605B" w:usb2="00000029" w:usb3="00000000" w:csb0="000101FF" w:csb1="00000000"/>
    <w:embedRegular r:id="rId5" w:fontKey="{F3C366B3-B6F0-4BB4-8B51-EA9BE1F4916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FC0D25" w14:paraId="7A4B0062" w14:textId="77777777" w:rsidTr="0DF545CA">
      <w:tc>
        <w:tcPr>
          <w:tcW w:w="2625" w:type="dxa"/>
        </w:tcPr>
        <w:p w14:paraId="57565230" w14:textId="77777777" w:rsidR="00FC0D25" w:rsidRDefault="00FC0D25" w:rsidP="0DF545CA">
          <w:pPr>
            <w:pStyle w:val="Kopfzeile"/>
            <w:ind w:left="-115"/>
            <w:rPr>
              <w:szCs w:val="18"/>
            </w:rPr>
          </w:pPr>
        </w:p>
      </w:tc>
      <w:tc>
        <w:tcPr>
          <w:tcW w:w="2625" w:type="dxa"/>
        </w:tcPr>
        <w:p w14:paraId="259BD98D" w14:textId="77777777" w:rsidR="00FC0D25" w:rsidRDefault="00FC0D25" w:rsidP="0DF545CA">
          <w:pPr>
            <w:pStyle w:val="Kopfzeile"/>
            <w:jc w:val="center"/>
            <w:rPr>
              <w:szCs w:val="18"/>
            </w:rPr>
          </w:pPr>
        </w:p>
      </w:tc>
      <w:tc>
        <w:tcPr>
          <w:tcW w:w="2625" w:type="dxa"/>
        </w:tcPr>
        <w:p w14:paraId="66F5AF17" w14:textId="77777777" w:rsidR="00FC0D25" w:rsidRDefault="00FC0D25" w:rsidP="0DF545CA">
          <w:pPr>
            <w:pStyle w:val="Kopfzeile"/>
            <w:ind w:right="-115"/>
            <w:jc w:val="right"/>
            <w:rPr>
              <w:szCs w:val="18"/>
            </w:rPr>
          </w:pPr>
        </w:p>
      </w:tc>
    </w:tr>
  </w:tbl>
  <w:p w14:paraId="2A5AB98C" w14:textId="77777777" w:rsidR="00FC0D25" w:rsidRDefault="00FC0D25" w:rsidP="0DF545CA">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98C5D" w14:textId="77777777" w:rsidR="006C66BF" w:rsidRDefault="006C66BF" w:rsidP="00CA1EB9">
      <w:pPr>
        <w:spacing w:line="240" w:lineRule="auto"/>
      </w:pPr>
      <w:r>
        <w:separator/>
      </w:r>
    </w:p>
  </w:footnote>
  <w:footnote w:type="continuationSeparator" w:id="0">
    <w:p w14:paraId="7864D5D0" w14:textId="77777777" w:rsidR="006C66BF" w:rsidRDefault="006C66BF" w:rsidP="00CA1EB9">
      <w:pPr>
        <w:spacing w:line="240" w:lineRule="auto"/>
      </w:pPr>
      <w:r>
        <w:continuationSeparator/>
      </w:r>
    </w:p>
  </w:footnote>
  <w:footnote w:type="continuationNotice" w:id="1">
    <w:p w14:paraId="6A747ED9" w14:textId="77777777" w:rsidR="006C66BF" w:rsidRDefault="006C66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1667" w14:textId="77777777" w:rsidR="00FC0D25" w:rsidRDefault="00FC0D25">
    <w:pPr>
      <w:pStyle w:val="Kopfzeile"/>
    </w:pPr>
    <w:r>
      <w:rPr>
        <w:noProof/>
        <w:lang w:val="de-DE" w:bidi="de-DE"/>
      </w:rPr>
      <w:drawing>
        <wp:anchor distT="0" distB="0" distL="114300" distR="114300" simplePos="0" relativeHeight="251662336" behindDoc="0" locked="0" layoutInCell="1" allowOverlap="1" wp14:anchorId="76D04698" wp14:editId="2F3132BA">
          <wp:simplePos x="0" y="0"/>
          <wp:positionH relativeFrom="margin">
            <wp:posOffset>4714875</wp:posOffset>
          </wp:positionH>
          <wp:positionV relativeFrom="paragraph">
            <wp:posOffset>-869950</wp:posOffset>
          </wp:positionV>
          <wp:extent cx="819150" cy="500592"/>
          <wp:effectExtent l="0" t="0" r="0" b="0"/>
          <wp:wrapNone/>
          <wp:docPr id="1619469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00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val="de-DE" w:bidi="de-DE"/>
      </w:rPr>
      <mc:AlternateContent>
        <mc:Choice Requires="wps">
          <w:drawing>
            <wp:anchor distT="0" distB="0" distL="114300" distR="114300" simplePos="0" relativeHeight="251658240" behindDoc="0" locked="1" layoutInCell="1" allowOverlap="1" wp14:anchorId="0D73C6A4" wp14:editId="2D98367B">
              <wp:simplePos x="0" y="0"/>
              <wp:positionH relativeFrom="page">
                <wp:posOffset>4645025</wp:posOffset>
              </wp:positionH>
              <wp:positionV relativeFrom="page">
                <wp:posOffset>555625</wp:posOffset>
              </wp:positionV>
              <wp:extent cx="861060" cy="172720"/>
              <wp:effectExtent l="0" t="0" r="15240" b="0"/>
              <wp:wrapNone/>
              <wp:docPr id="1135253314"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59593FF" w14:textId="77777777" w:rsidR="00FC0D25" w:rsidRDefault="00FC0D25" w:rsidP="00144D7C">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fldSimple w:instr="NUMPAGES  \* Arabic  \* MERGEFORMAT">
                            <w:r>
                              <w:rPr>
                                <w:noProof/>
                                <w:lang w:val="de-DE" w:bidi="de-DE"/>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3C6A4" id="_x0000_t202" coordsize="21600,21600" o:spt="202" path="m,l,21600r21600,l21600,xe">
              <v:stroke joinstyle="miter"/>
              <v:path gradientshapeok="t" o:connecttype="rect"/>
            </v:shapetype>
            <v:shape id="Text Box 31" o:spid="_x0000_s1026" type="#_x0000_t202" style="position:absolute;margin-left:365.75pt;margin-top:43.75pt;width:67.8pt;height:1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" filled="f" stroked="f" strokeweight=".5pt">
              <v:textbox inset="0,0,0,0">
                <w:txbxContent>
                  <w:p w14:paraId="359593FF" w14:textId="77777777" w:rsidR="00FC0D25" w:rsidRDefault="00FC0D25" w:rsidP="00144D7C">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r>
                      <w:fldChar w:fldCharType="begin"/>
                    </w:r>
                    <w:r>
                      <w:instrText>NUMPAGES  \* Arabic  \* MERGEFORMAT</w:instrText>
                    </w:r>
                    <w:r>
                      <w:fldChar w:fldCharType="separate"/>
                    </w:r>
                    <w:r>
                      <w:rPr>
                        <w:noProof/>
                        <w:lang w:val="de-DE" w:bidi="de-DE"/>
                      </w:rPr>
                      <w:t>3</w:t>
                    </w:r>
                    <w:r>
                      <w:rPr>
                        <w:noProof/>
                        <w:lang w:val="de-DE" w:bidi="de-DE"/>
                      </w:rPr>
                      <w:fldChar w:fldCharType="end"/>
                    </w:r>
                  </w:p>
                </w:txbxContent>
              </v:textbox>
              <w10:wrap anchorx="page" anchory="page"/>
              <w10:anchorlock/>
            </v:shape>
          </w:pict>
        </mc:Fallback>
      </mc:AlternateContent>
    </w:r>
    <w:r>
      <w:rPr>
        <w:noProof/>
        <w:color w:val="2B579A"/>
        <w:shd w:val="clear" w:color="auto" w:fill="E6E6E6"/>
        <w:lang w:val="de-DE" w:bidi="de-DE"/>
      </w:rPr>
      <mc:AlternateContent>
        <mc:Choice Requires="wps">
          <w:drawing>
            <wp:anchor distT="0" distB="0" distL="114300" distR="114300" simplePos="0" relativeHeight="251656192" behindDoc="0" locked="1" layoutInCell="1" allowOverlap="1" wp14:anchorId="436EC94D" wp14:editId="0C2D66CB">
              <wp:simplePos x="0" y="0"/>
              <wp:positionH relativeFrom="page">
                <wp:posOffset>1162050</wp:posOffset>
              </wp:positionH>
              <wp:positionV relativeFrom="page">
                <wp:posOffset>361950</wp:posOffset>
              </wp:positionV>
              <wp:extent cx="4384675" cy="367030"/>
              <wp:effectExtent l="0" t="0" r="0" b="13970"/>
              <wp:wrapNone/>
              <wp:docPr id="1676421833"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3BA7B027" w14:textId="77777777" w:rsidR="00FC0D25" w:rsidRPr="00FA1A9E" w:rsidRDefault="00FC0D25" w:rsidP="00FA1A9E">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C94D" id="Text Box 192" o:spid="_x0000_s1027" type="#_x0000_t202" style="position:absolute;margin-left:91.5pt;margin-top:28.5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" filled="f" stroked="f" strokeweight=".5pt">
              <v:textbox inset="0,0,0,0">
                <w:txbxContent>
                  <w:p w14:paraId="3BA7B027" w14:textId="77777777" w:rsidR="00FC0D25" w:rsidRPr="00FA1A9E" w:rsidRDefault="00FC0D25" w:rsidP="00FA1A9E">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v:textbox>
              <w10:wrap anchorx="page" anchory="page"/>
              <w10:anchorlock/>
            </v:shape>
          </w:pict>
        </mc:Fallback>
      </mc:AlternateContent>
    </w:r>
    <w:r>
      <w:rPr>
        <w:noProof/>
        <w:color w:val="2B579A"/>
        <w:shd w:val="clear" w:color="auto" w:fill="E6E6E6"/>
        <w:lang w:val="de-DE" w:bidi="de-DE"/>
      </w:rPr>
      <w:drawing>
        <wp:anchor distT="0" distB="0" distL="114300" distR="114300" simplePos="0" relativeHeight="251659264" behindDoc="0" locked="1" layoutInCell="1" allowOverlap="1" wp14:anchorId="44CD28BA" wp14:editId="0DA03D24">
          <wp:simplePos x="0" y="0"/>
          <wp:positionH relativeFrom="page">
            <wp:posOffset>900430</wp:posOffset>
          </wp:positionH>
          <wp:positionV relativeFrom="page">
            <wp:posOffset>421005</wp:posOffset>
          </wp:positionV>
          <wp:extent cx="576000" cy="432000"/>
          <wp:effectExtent l="0" t="0" r="0" b="6350"/>
          <wp:wrapNone/>
          <wp:docPr id="6713566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6A59" w14:textId="77777777" w:rsidR="00FC0D25" w:rsidRDefault="00FC0D25">
    <w:pPr>
      <w:pStyle w:val="Kopfzeile"/>
    </w:pPr>
    <w:r>
      <w:rPr>
        <w:noProof/>
        <w:lang w:val="de-DE" w:bidi="de-DE"/>
      </w:rPr>
      <w:drawing>
        <wp:anchor distT="0" distB="0" distL="114300" distR="114300" simplePos="0" relativeHeight="251661312" behindDoc="0" locked="0" layoutInCell="1" allowOverlap="1" wp14:anchorId="5043839E" wp14:editId="491D37DD">
          <wp:simplePos x="0" y="0"/>
          <wp:positionH relativeFrom="column">
            <wp:posOffset>4995545</wp:posOffset>
          </wp:positionH>
          <wp:positionV relativeFrom="paragraph">
            <wp:posOffset>-908050</wp:posOffset>
          </wp:positionV>
          <wp:extent cx="751382" cy="459105"/>
          <wp:effectExtent l="0" t="0" r="0" b="0"/>
          <wp:wrapNone/>
          <wp:docPr id="883100360"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Pr="002F532D">
      <w:rPr>
        <w:noProof/>
        <w:lang w:val="de-DE" w:bidi="de-DE"/>
      </w:rPr>
      <mc:AlternateContent>
        <mc:Choice Requires="wps">
          <w:drawing>
            <wp:anchor distT="0" distB="0" distL="114300" distR="114300" simplePos="0" relativeHeight="251655168" behindDoc="0" locked="1" layoutInCell="1" allowOverlap="1" wp14:anchorId="00F4EF9B" wp14:editId="4F98CA60">
              <wp:simplePos x="0" y="0"/>
              <wp:positionH relativeFrom="page">
                <wp:posOffset>1376045</wp:posOffset>
              </wp:positionH>
              <wp:positionV relativeFrom="page">
                <wp:posOffset>361950</wp:posOffset>
              </wp:positionV>
              <wp:extent cx="4384675" cy="367030"/>
              <wp:effectExtent l="0" t="0" r="0" b="13970"/>
              <wp:wrapNone/>
              <wp:docPr id="1056386238"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3B4A5146" w14:textId="77777777" w:rsidR="00FC0D25" w:rsidRPr="00FA1A9E" w:rsidRDefault="00FC0D25" w:rsidP="002F532D">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4EF9B" id="_x0000_t202" coordsize="21600,21600" o:spt="202" path="m,l,21600r21600,l21600,xe">
              <v:stroke joinstyle="miter"/>
              <v:path gradientshapeok="t" o:connecttype="rect"/>
            </v:shapetype>
            <v:shape id="Text Box 2" o:spid="_x0000_s1028" type="#_x0000_t202" style="position:absolute;margin-left:108.35pt;margin-top:28.5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" filled="f" stroked="f" strokeweight=".5pt">
              <v:textbox inset="0,0,0,0">
                <w:txbxContent>
                  <w:p w14:paraId="3B4A5146" w14:textId="77777777" w:rsidR="00FC0D25" w:rsidRPr="00FA1A9E" w:rsidRDefault="00FC0D25" w:rsidP="002F532D">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v:textbox>
              <w10:wrap anchorx="page" anchory="page"/>
              <w10:anchorlock/>
            </v:shape>
          </w:pict>
        </mc:Fallback>
      </mc:AlternateContent>
    </w:r>
    <w:r w:rsidRPr="002F532D">
      <w:rPr>
        <w:noProof/>
        <w:lang w:val="de-DE" w:bidi="de-DE"/>
      </w:rPr>
      <mc:AlternateContent>
        <mc:Choice Requires="wps">
          <w:drawing>
            <wp:anchor distT="0" distB="0" distL="114300" distR="114300" simplePos="0" relativeHeight="251657216" behindDoc="0" locked="1" layoutInCell="1" allowOverlap="1" wp14:anchorId="3398A024" wp14:editId="01444D2A">
              <wp:simplePos x="0" y="0"/>
              <wp:positionH relativeFrom="page">
                <wp:posOffset>5973445</wp:posOffset>
              </wp:positionH>
              <wp:positionV relativeFrom="page">
                <wp:posOffset>578485</wp:posOffset>
              </wp:positionV>
              <wp:extent cx="861060" cy="172720"/>
              <wp:effectExtent l="0" t="0" r="15240" b="0"/>
              <wp:wrapNone/>
              <wp:docPr id="85918918"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2D3660D" w14:textId="77777777" w:rsidR="00FC0D25" w:rsidRDefault="00FC0D25" w:rsidP="002F532D">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fldSimple w:instr="NUMPAGES  \* Arabic  \* MERGEFORMAT">
                            <w:r>
                              <w:rPr>
                                <w:noProof/>
                                <w:lang w:val="de-DE" w:bidi="de-DE"/>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A024" id="Text Box 5" o:spid="_x0000_s1029" type="#_x0000_t202" style="position:absolute;margin-left:470.35pt;margin-top:45.55pt;width:67.8pt;height:1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42D3660D" w14:textId="77777777" w:rsidR="00FC0D25" w:rsidRDefault="00FC0D25" w:rsidP="002F532D">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r>
                      <w:fldChar w:fldCharType="begin"/>
                    </w:r>
                    <w:r>
                      <w:instrText>NUMPAGES  \* Arabic  \* MERGEFORMAT</w:instrText>
                    </w:r>
                    <w:r>
                      <w:fldChar w:fldCharType="separate"/>
                    </w:r>
                    <w:r>
                      <w:rPr>
                        <w:noProof/>
                        <w:lang w:val="de-DE" w:bidi="de-DE"/>
                      </w:rPr>
                      <w:t>3</w:t>
                    </w:r>
                    <w:r>
                      <w:rPr>
                        <w:noProof/>
                        <w:lang w:val="de-DE" w:bidi="de-DE"/>
                      </w:rPr>
                      <w:fldChar w:fldCharType="end"/>
                    </w:r>
                  </w:p>
                </w:txbxContent>
              </v:textbox>
              <w10:wrap anchorx="page" anchory="page"/>
              <w10:anchorlock/>
            </v:shape>
          </w:pict>
        </mc:Fallback>
      </mc:AlternateContent>
    </w:r>
    <w:r>
      <w:rPr>
        <w:noProof/>
        <w:color w:val="2B579A"/>
        <w:shd w:val="clear" w:color="auto" w:fill="E6E6E6"/>
        <w:lang w:val="de-DE" w:bidi="de-DE"/>
      </w:rPr>
      <w:drawing>
        <wp:anchor distT="0" distB="0" distL="114300" distR="114300" simplePos="0" relativeHeight="251660288" behindDoc="0" locked="1" layoutInCell="1" allowOverlap="1" wp14:anchorId="3450EDB2" wp14:editId="1FBB8A4D">
          <wp:simplePos x="0" y="0"/>
          <wp:positionH relativeFrom="page">
            <wp:posOffset>900430</wp:posOffset>
          </wp:positionH>
          <wp:positionV relativeFrom="page">
            <wp:posOffset>422275</wp:posOffset>
          </wp:positionV>
          <wp:extent cx="576000" cy="431117"/>
          <wp:effectExtent l="0" t="0" r="0" b="7620"/>
          <wp:wrapNone/>
          <wp:docPr id="171985303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DC6C" w14:textId="150E0BF6" w:rsidR="00AF7026" w:rsidRDefault="00AF7026">
    <w:pPr>
      <w:pStyle w:val="Kopfzeile"/>
    </w:pPr>
    <w:r>
      <w:rPr>
        <w:noProof/>
        <w:color w:val="2B579A"/>
        <w:shd w:val="clear" w:color="auto" w:fill="E6E6E6"/>
        <w:lang w:val="de-DE" w:eastAsia="de-DE"/>
      </w:rPr>
      <mc:AlternateContent>
        <mc:Choice Requires="wps">
          <w:drawing>
            <wp:anchor distT="0" distB="0" distL="114300" distR="114300" simplePos="0" relativeHeight="251654144" behindDoc="0" locked="1" layoutInCell="1" allowOverlap="1" wp14:anchorId="56EDA891" wp14:editId="0384EEBD">
              <wp:simplePos x="0" y="0"/>
              <wp:positionH relativeFrom="margin">
                <wp:align>right</wp:align>
              </wp:positionH>
              <wp:positionV relativeFrom="page">
                <wp:posOffset>1250315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3116DED" w14:textId="77777777" w:rsidR="00AF7026" w:rsidRPr="00FA1A9E" w:rsidRDefault="00AF7026" w:rsidP="00AF7026">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DA891" id="_x0000_t202" coordsize="21600,21600" o:spt="202" path="m,l,21600r21600,l21600,xe">
              <v:stroke joinstyle="miter"/>
              <v:path gradientshapeok="t" o:connecttype="rect"/>
            </v:shapetype>
            <v:shape id="_x0000_s1030" type="#_x0000_t202" style="position:absolute;margin-left:294.05pt;margin-top:98.45pt;width:345.25pt;height:28.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4oKEg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" filled="f" stroked="f" strokeweight=".5pt">
              <v:textbox inset="0,0,0,0">
                <w:txbxContent>
                  <w:p w14:paraId="53116DED" w14:textId="77777777" w:rsidR="00AF7026" w:rsidRPr="00FA1A9E" w:rsidRDefault="00AF7026" w:rsidP="00AF7026">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margin" anchory="page"/>
              <w10:anchorlock/>
            </v:shape>
          </w:pict>
        </mc:Fallback>
      </mc:AlternateContent>
    </w:r>
    <w:r>
      <w:rPr>
        <w:noProof/>
        <w:color w:val="2B579A"/>
        <w:shd w:val="clear" w:color="auto" w:fill="E6E6E6"/>
        <w:lang w:val="de-DE" w:eastAsia="de-DE"/>
      </w:rPr>
      <w:drawing>
        <wp:anchor distT="0" distB="0" distL="114300" distR="114300" simplePos="0" relativeHeight="251653120" behindDoc="0" locked="1" layoutInCell="1" allowOverlap="1" wp14:anchorId="25C804D5" wp14:editId="056E2930">
          <wp:simplePos x="0" y="0"/>
          <wp:positionH relativeFrom="page">
            <wp:posOffset>900430</wp:posOffset>
          </wp:positionH>
          <wp:positionV relativeFrom="page">
            <wp:posOffset>1259840</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386F"/>
    <w:rsid w:val="00023F3A"/>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015"/>
    <w:rsid w:val="00041380"/>
    <w:rsid w:val="000415F4"/>
    <w:rsid w:val="00042801"/>
    <w:rsid w:val="00042B99"/>
    <w:rsid w:val="00042FE7"/>
    <w:rsid w:val="000435A0"/>
    <w:rsid w:val="00043B5B"/>
    <w:rsid w:val="00044ADA"/>
    <w:rsid w:val="00044B24"/>
    <w:rsid w:val="000450C8"/>
    <w:rsid w:val="0004540D"/>
    <w:rsid w:val="00045F71"/>
    <w:rsid w:val="0004653D"/>
    <w:rsid w:val="00051FB9"/>
    <w:rsid w:val="000556B7"/>
    <w:rsid w:val="00055AF4"/>
    <w:rsid w:val="00055B83"/>
    <w:rsid w:val="000567EE"/>
    <w:rsid w:val="00056E2D"/>
    <w:rsid w:val="00056F87"/>
    <w:rsid w:val="00057557"/>
    <w:rsid w:val="00060DB5"/>
    <w:rsid w:val="000611E9"/>
    <w:rsid w:val="000617E2"/>
    <w:rsid w:val="000624BA"/>
    <w:rsid w:val="00062788"/>
    <w:rsid w:val="00062ED8"/>
    <w:rsid w:val="000634B3"/>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12C"/>
    <w:rsid w:val="000742A5"/>
    <w:rsid w:val="000748BB"/>
    <w:rsid w:val="00074BA9"/>
    <w:rsid w:val="000751EE"/>
    <w:rsid w:val="00075529"/>
    <w:rsid w:val="00076899"/>
    <w:rsid w:val="000773E6"/>
    <w:rsid w:val="0007783A"/>
    <w:rsid w:val="0008050F"/>
    <w:rsid w:val="00081C24"/>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97BB9"/>
    <w:rsid w:val="000A0052"/>
    <w:rsid w:val="000A03B9"/>
    <w:rsid w:val="000A0BBF"/>
    <w:rsid w:val="000A3A01"/>
    <w:rsid w:val="000A3DE1"/>
    <w:rsid w:val="000A3EA2"/>
    <w:rsid w:val="000A4C7E"/>
    <w:rsid w:val="000A4E84"/>
    <w:rsid w:val="000A4F47"/>
    <w:rsid w:val="000A50B0"/>
    <w:rsid w:val="000A605E"/>
    <w:rsid w:val="000A694F"/>
    <w:rsid w:val="000A7132"/>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853"/>
    <w:rsid w:val="00130C61"/>
    <w:rsid w:val="001322D3"/>
    <w:rsid w:val="001333A3"/>
    <w:rsid w:val="001339DF"/>
    <w:rsid w:val="00133A4D"/>
    <w:rsid w:val="00133C63"/>
    <w:rsid w:val="001344BA"/>
    <w:rsid w:val="0013506B"/>
    <w:rsid w:val="001352DF"/>
    <w:rsid w:val="001353CA"/>
    <w:rsid w:val="0013552E"/>
    <w:rsid w:val="001355C1"/>
    <w:rsid w:val="00142822"/>
    <w:rsid w:val="001432AC"/>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4DBB"/>
    <w:rsid w:val="001558E8"/>
    <w:rsid w:val="00156790"/>
    <w:rsid w:val="00156B9A"/>
    <w:rsid w:val="00156EFA"/>
    <w:rsid w:val="001578A6"/>
    <w:rsid w:val="00157E10"/>
    <w:rsid w:val="00157ED0"/>
    <w:rsid w:val="00160B06"/>
    <w:rsid w:val="001612EE"/>
    <w:rsid w:val="0016167C"/>
    <w:rsid w:val="00161849"/>
    <w:rsid w:val="00162973"/>
    <w:rsid w:val="00162B8C"/>
    <w:rsid w:val="001654FB"/>
    <w:rsid w:val="001655E0"/>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5D50"/>
    <w:rsid w:val="00187080"/>
    <w:rsid w:val="00187671"/>
    <w:rsid w:val="00190781"/>
    <w:rsid w:val="00190BA4"/>
    <w:rsid w:val="00190BB3"/>
    <w:rsid w:val="00190FDF"/>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5A18"/>
    <w:rsid w:val="001A6B41"/>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1F7E7F"/>
    <w:rsid w:val="002004AD"/>
    <w:rsid w:val="00200C46"/>
    <w:rsid w:val="00201BDC"/>
    <w:rsid w:val="00201E83"/>
    <w:rsid w:val="00202B69"/>
    <w:rsid w:val="00203014"/>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4016F"/>
    <w:rsid w:val="0024053A"/>
    <w:rsid w:val="0024194D"/>
    <w:rsid w:val="0024228C"/>
    <w:rsid w:val="00242EC7"/>
    <w:rsid w:val="00243E82"/>
    <w:rsid w:val="00246376"/>
    <w:rsid w:val="002519F2"/>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48E8"/>
    <w:rsid w:val="002853C1"/>
    <w:rsid w:val="002857EC"/>
    <w:rsid w:val="00285A4B"/>
    <w:rsid w:val="00285E94"/>
    <w:rsid w:val="00285ED1"/>
    <w:rsid w:val="00286760"/>
    <w:rsid w:val="00287AF2"/>
    <w:rsid w:val="00287B01"/>
    <w:rsid w:val="00287B6A"/>
    <w:rsid w:val="002906DE"/>
    <w:rsid w:val="00290FD8"/>
    <w:rsid w:val="00291529"/>
    <w:rsid w:val="0029197F"/>
    <w:rsid w:val="00292C28"/>
    <w:rsid w:val="00293C51"/>
    <w:rsid w:val="00293D5C"/>
    <w:rsid w:val="00294173"/>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D3C"/>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B64"/>
    <w:rsid w:val="00372EA6"/>
    <w:rsid w:val="00374471"/>
    <w:rsid w:val="003756B5"/>
    <w:rsid w:val="00375ACD"/>
    <w:rsid w:val="00375DD2"/>
    <w:rsid w:val="003760C6"/>
    <w:rsid w:val="0037762C"/>
    <w:rsid w:val="00377D9F"/>
    <w:rsid w:val="003809BE"/>
    <w:rsid w:val="00381B95"/>
    <w:rsid w:val="0038207C"/>
    <w:rsid w:val="0038295F"/>
    <w:rsid w:val="00382E7B"/>
    <w:rsid w:val="00383AB1"/>
    <w:rsid w:val="003840D6"/>
    <w:rsid w:val="00384384"/>
    <w:rsid w:val="003846D0"/>
    <w:rsid w:val="0038493D"/>
    <w:rsid w:val="00385D51"/>
    <w:rsid w:val="00386665"/>
    <w:rsid w:val="00386790"/>
    <w:rsid w:val="00390F10"/>
    <w:rsid w:val="00390F8F"/>
    <w:rsid w:val="00391E1F"/>
    <w:rsid w:val="00392260"/>
    <w:rsid w:val="0039347D"/>
    <w:rsid w:val="00393CFF"/>
    <w:rsid w:val="003940D7"/>
    <w:rsid w:val="00394206"/>
    <w:rsid w:val="00394610"/>
    <w:rsid w:val="00395340"/>
    <w:rsid w:val="00396D44"/>
    <w:rsid w:val="00396F81"/>
    <w:rsid w:val="00397200"/>
    <w:rsid w:val="0039728A"/>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1906"/>
    <w:rsid w:val="003D34CE"/>
    <w:rsid w:val="003D3554"/>
    <w:rsid w:val="003D3957"/>
    <w:rsid w:val="003D3C02"/>
    <w:rsid w:val="003D3CAF"/>
    <w:rsid w:val="003D40E9"/>
    <w:rsid w:val="003D44B3"/>
    <w:rsid w:val="003D5295"/>
    <w:rsid w:val="003D576B"/>
    <w:rsid w:val="003D6356"/>
    <w:rsid w:val="003D63F3"/>
    <w:rsid w:val="003D688A"/>
    <w:rsid w:val="003D6E68"/>
    <w:rsid w:val="003D75A5"/>
    <w:rsid w:val="003D763C"/>
    <w:rsid w:val="003D7CD2"/>
    <w:rsid w:val="003E07C1"/>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48D"/>
    <w:rsid w:val="003F1613"/>
    <w:rsid w:val="003F1D09"/>
    <w:rsid w:val="003F1F62"/>
    <w:rsid w:val="003F3338"/>
    <w:rsid w:val="003F3767"/>
    <w:rsid w:val="003F4193"/>
    <w:rsid w:val="003F48D2"/>
    <w:rsid w:val="003F56F7"/>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CB"/>
    <w:rsid w:val="00416F68"/>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6444"/>
    <w:rsid w:val="00437750"/>
    <w:rsid w:val="0044064F"/>
    <w:rsid w:val="00440A9F"/>
    <w:rsid w:val="00441692"/>
    <w:rsid w:val="00441733"/>
    <w:rsid w:val="00441BC2"/>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3098"/>
    <w:rsid w:val="00473814"/>
    <w:rsid w:val="00473E46"/>
    <w:rsid w:val="004746C2"/>
    <w:rsid w:val="004749E8"/>
    <w:rsid w:val="00474AC3"/>
    <w:rsid w:val="00474D56"/>
    <w:rsid w:val="004755D2"/>
    <w:rsid w:val="00475940"/>
    <w:rsid w:val="00476695"/>
    <w:rsid w:val="0048067D"/>
    <w:rsid w:val="004810C8"/>
    <w:rsid w:val="00482751"/>
    <w:rsid w:val="00483F9C"/>
    <w:rsid w:val="0048446E"/>
    <w:rsid w:val="004849A2"/>
    <w:rsid w:val="00484CF7"/>
    <w:rsid w:val="00486F7F"/>
    <w:rsid w:val="00487327"/>
    <w:rsid w:val="004879DC"/>
    <w:rsid w:val="00490E96"/>
    <w:rsid w:val="00490ED6"/>
    <w:rsid w:val="00492128"/>
    <w:rsid w:val="004938D6"/>
    <w:rsid w:val="004941BD"/>
    <w:rsid w:val="004956A8"/>
    <w:rsid w:val="00495870"/>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51A6"/>
    <w:rsid w:val="004B5A49"/>
    <w:rsid w:val="004B5DE4"/>
    <w:rsid w:val="004B6063"/>
    <w:rsid w:val="004B685D"/>
    <w:rsid w:val="004B7D5F"/>
    <w:rsid w:val="004C0997"/>
    <w:rsid w:val="004C0A2B"/>
    <w:rsid w:val="004C32E7"/>
    <w:rsid w:val="004C3D61"/>
    <w:rsid w:val="004C4970"/>
    <w:rsid w:val="004C5B8B"/>
    <w:rsid w:val="004C5BB3"/>
    <w:rsid w:val="004C6428"/>
    <w:rsid w:val="004C6542"/>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0F3F"/>
    <w:rsid w:val="0051241D"/>
    <w:rsid w:val="00512A06"/>
    <w:rsid w:val="005156AC"/>
    <w:rsid w:val="0051584E"/>
    <w:rsid w:val="00515C86"/>
    <w:rsid w:val="00516148"/>
    <w:rsid w:val="0051619B"/>
    <w:rsid w:val="005163FD"/>
    <w:rsid w:val="005164BD"/>
    <w:rsid w:val="0051662E"/>
    <w:rsid w:val="005171FD"/>
    <w:rsid w:val="0051720C"/>
    <w:rsid w:val="00520010"/>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3C45"/>
    <w:rsid w:val="00544005"/>
    <w:rsid w:val="005441ED"/>
    <w:rsid w:val="00544CF8"/>
    <w:rsid w:val="005454B5"/>
    <w:rsid w:val="00546575"/>
    <w:rsid w:val="00547593"/>
    <w:rsid w:val="00547EA4"/>
    <w:rsid w:val="00550222"/>
    <w:rsid w:val="00550D68"/>
    <w:rsid w:val="00550F23"/>
    <w:rsid w:val="00551277"/>
    <w:rsid w:val="00552507"/>
    <w:rsid w:val="00552A2D"/>
    <w:rsid w:val="00553118"/>
    <w:rsid w:val="00553307"/>
    <w:rsid w:val="00553919"/>
    <w:rsid w:val="00553EAA"/>
    <w:rsid w:val="005543DA"/>
    <w:rsid w:val="00554E22"/>
    <w:rsid w:val="00555C68"/>
    <w:rsid w:val="0055633A"/>
    <w:rsid w:val="005565A2"/>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6165"/>
    <w:rsid w:val="005669AD"/>
    <w:rsid w:val="00566B40"/>
    <w:rsid w:val="00566EC5"/>
    <w:rsid w:val="005702A9"/>
    <w:rsid w:val="00570700"/>
    <w:rsid w:val="005708C8"/>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55A3"/>
    <w:rsid w:val="005D571F"/>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268D"/>
    <w:rsid w:val="00612768"/>
    <w:rsid w:val="006135AC"/>
    <w:rsid w:val="006142CC"/>
    <w:rsid w:val="00615012"/>
    <w:rsid w:val="00615296"/>
    <w:rsid w:val="00617550"/>
    <w:rsid w:val="00617EAC"/>
    <w:rsid w:val="00620435"/>
    <w:rsid w:val="00620868"/>
    <w:rsid w:val="006208A5"/>
    <w:rsid w:val="00620CEC"/>
    <w:rsid w:val="00621CAB"/>
    <w:rsid w:val="006233DB"/>
    <w:rsid w:val="00625205"/>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71D2"/>
    <w:rsid w:val="00637981"/>
    <w:rsid w:val="0064019B"/>
    <w:rsid w:val="00640347"/>
    <w:rsid w:val="006412D7"/>
    <w:rsid w:val="00641480"/>
    <w:rsid w:val="0064163E"/>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280"/>
    <w:rsid w:val="0065353D"/>
    <w:rsid w:val="0065390E"/>
    <w:rsid w:val="00653D24"/>
    <w:rsid w:val="00655068"/>
    <w:rsid w:val="0065554F"/>
    <w:rsid w:val="006559EC"/>
    <w:rsid w:val="00655FDD"/>
    <w:rsid w:val="006560BC"/>
    <w:rsid w:val="006563D8"/>
    <w:rsid w:val="00656568"/>
    <w:rsid w:val="006579B0"/>
    <w:rsid w:val="0066005E"/>
    <w:rsid w:val="00660846"/>
    <w:rsid w:val="00660BDB"/>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623D"/>
    <w:rsid w:val="006871EC"/>
    <w:rsid w:val="00691BB2"/>
    <w:rsid w:val="00691C34"/>
    <w:rsid w:val="0069244B"/>
    <w:rsid w:val="00692BB8"/>
    <w:rsid w:val="0069336D"/>
    <w:rsid w:val="006938C8"/>
    <w:rsid w:val="00694C17"/>
    <w:rsid w:val="00694E9B"/>
    <w:rsid w:val="00695178"/>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C66BF"/>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4140"/>
    <w:rsid w:val="0070511D"/>
    <w:rsid w:val="007062C7"/>
    <w:rsid w:val="00706BE7"/>
    <w:rsid w:val="007077BB"/>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F25"/>
    <w:rsid w:val="00746938"/>
    <w:rsid w:val="00746C8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CE9"/>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12C"/>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2FFA"/>
    <w:rsid w:val="00803103"/>
    <w:rsid w:val="008035AB"/>
    <w:rsid w:val="00803B8C"/>
    <w:rsid w:val="008045F5"/>
    <w:rsid w:val="00804E46"/>
    <w:rsid w:val="00805487"/>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0439"/>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700E4"/>
    <w:rsid w:val="00870274"/>
    <w:rsid w:val="008713FC"/>
    <w:rsid w:val="00872394"/>
    <w:rsid w:val="00873CD6"/>
    <w:rsid w:val="00874BEA"/>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4F"/>
    <w:rsid w:val="00897BF0"/>
    <w:rsid w:val="008A18AB"/>
    <w:rsid w:val="008A29B9"/>
    <w:rsid w:val="008A3041"/>
    <w:rsid w:val="008A3D4A"/>
    <w:rsid w:val="008A3D66"/>
    <w:rsid w:val="008A47C4"/>
    <w:rsid w:val="008A48E2"/>
    <w:rsid w:val="008A4F75"/>
    <w:rsid w:val="008A5444"/>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214B"/>
    <w:rsid w:val="008C28B8"/>
    <w:rsid w:val="008C3084"/>
    <w:rsid w:val="008C3156"/>
    <w:rsid w:val="008C3358"/>
    <w:rsid w:val="008C4D53"/>
    <w:rsid w:val="008C4F26"/>
    <w:rsid w:val="008C55C3"/>
    <w:rsid w:val="008C59B4"/>
    <w:rsid w:val="008C6251"/>
    <w:rsid w:val="008C66A5"/>
    <w:rsid w:val="008C74DD"/>
    <w:rsid w:val="008D00B9"/>
    <w:rsid w:val="008D053A"/>
    <w:rsid w:val="008D19E8"/>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8F6D9E"/>
    <w:rsid w:val="009010B2"/>
    <w:rsid w:val="0090198B"/>
    <w:rsid w:val="00903D84"/>
    <w:rsid w:val="00904AA8"/>
    <w:rsid w:val="00904BE6"/>
    <w:rsid w:val="00904C4B"/>
    <w:rsid w:val="00906932"/>
    <w:rsid w:val="00907B4D"/>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982"/>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3657"/>
    <w:rsid w:val="009759A2"/>
    <w:rsid w:val="00977493"/>
    <w:rsid w:val="0098062F"/>
    <w:rsid w:val="00980A6A"/>
    <w:rsid w:val="009821F1"/>
    <w:rsid w:val="009838FE"/>
    <w:rsid w:val="00983B3A"/>
    <w:rsid w:val="00983D7E"/>
    <w:rsid w:val="009842A8"/>
    <w:rsid w:val="0098577A"/>
    <w:rsid w:val="00985989"/>
    <w:rsid w:val="00986C10"/>
    <w:rsid w:val="00986E3C"/>
    <w:rsid w:val="009877A0"/>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48D6"/>
    <w:rsid w:val="009B4E99"/>
    <w:rsid w:val="009B56AB"/>
    <w:rsid w:val="009B6B19"/>
    <w:rsid w:val="009B7A95"/>
    <w:rsid w:val="009B7C36"/>
    <w:rsid w:val="009C047A"/>
    <w:rsid w:val="009C06BD"/>
    <w:rsid w:val="009C1CDD"/>
    <w:rsid w:val="009C2C4C"/>
    <w:rsid w:val="009C2C95"/>
    <w:rsid w:val="009C2E5D"/>
    <w:rsid w:val="009C3D93"/>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4966"/>
    <w:rsid w:val="009E4EF5"/>
    <w:rsid w:val="009E595B"/>
    <w:rsid w:val="009E5E75"/>
    <w:rsid w:val="009E5F7B"/>
    <w:rsid w:val="009E6061"/>
    <w:rsid w:val="009E64AA"/>
    <w:rsid w:val="009E66BC"/>
    <w:rsid w:val="009E6E72"/>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3D0"/>
    <w:rsid w:val="00A42657"/>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879"/>
    <w:rsid w:val="00A628CC"/>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537D"/>
    <w:rsid w:val="00A87658"/>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1A0A"/>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631D"/>
    <w:rsid w:val="00AF6320"/>
    <w:rsid w:val="00AF679F"/>
    <w:rsid w:val="00AF6AA4"/>
    <w:rsid w:val="00AF6F03"/>
    <w:rsid w:val="00AF7026"/>
    <w:rsid w:val="00AF763C"/>
    <w:rsid w:val="00AFBDDB"/>
    <w:rsid w:val="00B0083F"/>
    <w:rsid w:val="00B01A14"/>
    <w:rsid w:val="00B01E98"/>
    <w:rsid w:val="00B03B02"/>
    <w:rsid w:val="00B03F09"/>
    <w:rsid w:val="00B0564F"/>
    <w:rsid w:val="00B05830"/>
    <w:rsid w:val="00B06624"/>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A57"/>
    <w:rsid w:val="00B23B3B"/>
    <w:rsid w:val="00B242CE"/>
    <w:rsid w:val="00B246B8"/>
    <w:rsid w:val="00B247BA"/>
    <w:rsid w:val="00B24CB4"/>
    <w:rsid w:val="00B24E83"/>
    <w:rsid w:val="00B2538A"/>
    <w:rsid w:val="00B26A26"/>
    <w:rsid w:val="00B27DCC"/>
    <w:rsid w:val="00B31F52"/>
    <w:rsid w:val="00B331D5"/>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3A79"/>
    <w:rsid w:val="00B73BEF"/>
    <w:rsid w:val="00B73C02"/>
    <w:rsid w:val="00B740F4"/>
    <w:rsid w:val="00B74C56"/>
    <w:rsid w:val="00B75487"/>
    <w:rsid w:val="00B75C51"/>
    <w:rsid w:val="00B75F91"/>
    <w:rsid w:val="00B771CB"/>
    <w:rsid w:val="00B77693"/>
    <w:rsid w:val="00B77ACA"/>
    <w:rsid w:val="00B77F97"/>
    <w:rsid w:val="00B8061B"/>
    <w:rsid w:val="00B807F1"/>
    <w:rsid w:val="00B80DFC"/>
    <w:rsid w:val="00B821D2"/>
    <w:rsid w:val="00B8247D"/>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6C6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245"/>
    <w:rsid w:val="00BD456D"/>
    <w:rsid w:val="00BD787F"/>
    <w:rsid w:val="00BD7E36"/>
    <w:rsid w:val="00BDB805"/>
    <w:rsid w:val="00BE0224"/>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506"/>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3A7"/>
    <w:rsid w:val="00C243C5"/>
    <w:rsid w:val="00C243CC"/>
    <w:rsid w:val="00C244A6"/>
    <w:rsid w:val="00C248A9"/>
    <w:rsid w:val="00C24958"/>
    <w:rsid w:val="00C24DBF"/>
    <w:rsid w:val="00C25A05"/>
    <w:rsid w:val="00C25DDF"/>
    <w:rsid w:val="00C26272"/>
    <w:rsid w:val="00C2790C"/>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6F5"/>
    <w:rsid w:val="00C40AAD"/>
    <w:rsid w:val="00C40AD7"/>
    <w:rsid w:val="00C40C8B"/>
    <w:rsid w:val="00C41835"/>
    <w:rsid w:val="00C41B59"/>
    <w:rsid w:val="00C41D70"/>
    <w:rsid w:val="00C4319F"/>
    <w:rsid w:val="00C43C56"/>
    <w:rsid w:val="00C444D2"/>
    <w:rsid w:val="00C44C82"/>
    <w:rsid w:val="00C44E91"/>
    <w:rsid w:val="00C462E0"/>
    <w:rsid w:val="00C46480"/>
    <w:rsid w:val="00C47E10"/>
    <w:rsid w:val="00C47F50"/>
    <w:rsid w:val="00C5096D"/>
    <w:rsid w:val="00C51B59"/>
    <w:rsid w:val="00C52038"/>
    <w:rsid w:val="00C52706"/>
    <w:rsid w:val="00C548AB"/>
    <w:rsid w:val="00C551A3"/>
    <w:rsid w:val="00C5521F"/>
    <w:rsid w:val="00C5526D"/>
    <w:rsid w:val="00C56C70"/>
    <w:rsid w:val="00C57D9C"/>
    <w:rsid w:val="00C57E5D"/>
    <w:rsid w:val="00C602A8"/>
    <w:rsid w:val="00C614E3"/>
    <w:rsid w:val="00C621A5"/>
    <w:rsid w:val="00C62F20"/>
    <w:rsid w:val="00C638DB"/>
    <w:rsid w:val="00C64C36"/>
    <w:rsid w:val="00C65FF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524"/>
    <w:rsid w:val="00CC3E07"/>
    <w:rsid w:val="00CC4AF9"/>
    <w:rsid w:val="00CC568B"/>
    <w:rsid w:val="00CC61C8"/>
    <w:rsid w:val="00CC70DC"/>
    <w:rsid w:val="00CC7350"/>
    <w:rsid w:val="00CC7768"/>
    <w:rsid w:val="00CC79F8"/>
    <w:rsid w:val="00CC7AC4"/>
    <w:rsid w:val="00CC7F21"/>
    <w:rsid w:val="00CD0353"/>
    <w:rsid w:val="00CD04C7"/>
    <w:rsid w:val="00CD36AC"/>
    <w:rsid w:val="00CD5497"/>
    <w:rsid w:val="00CD7594"/>
    <w:rsid w:val="00CD7726"/>
    <w:rsid w:val="00CD7E13"/>
    <w:rsid w:val="00CE1334"/>
    <w:rsid w:val="00CE2297"/>
    <w:rsid w:val="00CE2680"/>
    <w:rsid w:val="00CE3B7D"/>
    <w:rsid w:val="00CE5820"/>
    <w:rsid w:val="00CE58AA"/>
    <w:rsid w:val="00CE60AD"/>
    <w:rsid w:val="00CE6B9C"/>
    <w:rsid w:val="00CE71AA"/>
    <w:rsid w:val="00CE77AA"/>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A19"/>
    <w:rsid w:val="00D10230"/>
    <w:rsid w:val="00D10467"/>
    <w:rsid w:val="00D128FD"/>
    <w:rsid w:val="00D158B4"/>
    <w:rsid w:val="00D15CCF"/>
    <w:rsid w:val="00D160A8"/>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470D"/>
    <w:rsid w:val="00D2502C"/>
    <w:rsid w:val="00D25258"/>
    <w:rsid w:val="00D2748D"/>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45D6"/>
    <w:rsid w:val="00D6571B"/>
    <w:rsid w:val="00D65A88"/>
    <w:rsid w:val="00D65D47"/>
    <w:rsid w:val="00D66A82"/>
    <w:rsid w:val="00D66DAC"/>
    <w:rsid w:val="00D675B1"/>
    <w:rsid w:val="00D67B31"/>
    <w:rsid w:val="00D70452"/>
    <w:rsid w:val="00D71F0A"/>
    <w:rsid w:val="00D72C12"/>
    <w:rsid w:val="00D72F7F"/>
    <w:rsid w:val="00D7333F"/>
    <w:rsid w:val="00D76349"/>
    <w:rsid w:val="00D76B9B"/>
    <w:rsid w:val="00D77B7F"/>
    <w:rsid w:val="00D802E1"/>
    <w:rsid w:val="00D81166"/>
    <w:rsid w:val="00D829C3"/>
    <w:rsid w:val="00D82D51"/>
    <w:rsid w:val="00D83996"/>
    <w:rsid w:val="00D83DAD"/>
    <w:rsid w:val="00D841A2"/>
    <w:rsid w:val="00D84E65"/>
    <w:rsid w:val="00D8557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100"/>
    <w:rsid w:val="00DA6EE2"/>
    <w:rsid w:val="00DA7B56"/>
    <w:rsid w:val="00DB0EFB"/>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458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0EB"/>
    <w:rsid w:val="00DE0887"/>
    <w:rsid w:val="00DE0B35"/>
    <w:rsid w:val="00DE1286"/>
    <w:rsid w:val="00DE15F8"/>
    <w:rsid w:val="00DE164A"/>
    <w:rsid w:val="00DE26AB"/>
    <w:rsid w:val="00DE4CDD"/>
    <w:rsid w:val="00DE56F5"/>
    <w:rsid w:val="00DE59B4"/>
    <w:rsid w:val="00DE6246"/>
    <w:rsid w:val="00DE68C5"/>
    <w:rsid w:val="00DF0330"/>
    <w:rsid w:val="00DF2B3D"/>
    <w:rsid w:val="00DF2DC9"/>
    <w:rsid w:val="00DF340D"/>
    <w:rsid w:val="00DF414F"/>
    <w:rsid w:val="00DF4CFF"/>
    <w:rsid w:val="00DF522E"/>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59C6"/>
    <w:rsid w:val="00E178A5"/>
    <w:rsid w:val="00E17923"/>
    <w:rsid w:val="00E20B90"/>
    <w:rsid w:val="00E20EC2"/>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615B9"/>
    <w:rsid w:val="00E622E0"/>
    <w:rsid w:val="00E6251C"/>
    <w:rsid w:val="00E62742"/>
    <w:rsid w:val="00E63029"/>
    <w:rsid w:val="00E64BB5"/>
    <w:rsid w:val="00E65081"/>
    <w:rsid w:val="00E66C3E"/>
    <w:rsid w:val="00E66C4B"/>
    <w:rsid w:val="00E66D42"/>
    <w:rsid w:val="00E67580"/>
    <w:rsid w:val="00E70B08"/>
    <w:rsid w:val="00E71945"/>
    <w:rsid w:val="00E72214"/>
    <w:rsid w:val="00E735E8"/>
    <w:rsid w:val="00E743B4"/>
    <w:rsid w:val="00E7492C"/>
    <w:rsid w:val="00E74D36"/>
    <w:rsid w:val="00E75438"/>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97B58"/>
    <w:rsid w:val="00EA03C9"/>
    <w:rsid w:val="00EA06BE"/>
    <w:rsid w:val="00EA1B66"/>
    <w:rsid w:val="00EA1D7E"/>
    <w:rsid w:val="00EA3411"/>
    <w:rsid w:val="00EA41E3"/>
    <w:rsid w:val="00EA437F"/>
    <w:rsid w:val="00EA6419"/>
    <w:rsid w:val="00EA64B6"/>
    <w:rsid w:val="00EA67DA"/>
    <w:rsid w:val="00EA6ADD"/>
    <w:rsid w:val="00EA6CE9"/>
    <w:rsid w:val="00EA6FF7"/>
    <w:rsid w:val="00EB002F"/>
    <w:rsid w:val="00EB08E4"/>
    <w:rsid w:val="00EB1D6E"/>
    <w:rsid w:val="00EB1F33"/>
    <w:rsid w:val="00EB275D"/>
    <w:rsid w:val="00EB3BCA"/>
    <w:rsid w:val="00EB44FD"/>
    <w:rsid w:val="00EB4697"/>
    <w:rsid w:val="00EB4749"/>
    <w:rsid w:val="00EB4D3F"/>
    <w:rsid w:val="00EB5059"/>
    <w:rsid w:val="00EB5593"/>
    <w:rsid w:val="00EB74CD"/>
    <w:rsid w:val="00EB7BF1"/>
    <w:rsid w:val="00EC106F"/>
    <w:rsid w:val="00EC127E"/>
    <w:rsid w:val="00EC16CF"/>
    <w:rsid w:val="00EC1C98"/>
    <w:rsid w:val="00EC2806"/>
    <w:rsid w:val="00EC2C8E"/>
    <w:rsid w:val="00EC2E15"/>
    <w:rsid w:val="00EC351A"/>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50DA"/>
    <w:rsid w:val="00EF5423"/>
    <w:rsid w:val="00EF5871"/>
    <w:rsid w:val="00EF590B"/>
    <w:rsid w:val="00EF7CA8"/>
    <w:rsid w:val="00F00049"/>
    <w:rsid w:val="00F00184"/>
    <w:rsid w:val="00F012BE"/>
    <w:rsid w:val="00F01ACA"/>
    <w:rsid w:val="00F02C24"/>
    <w:rsid w:val="00F02ED3"/>
    <w:rsid w:val="00F06D8E"/>
    <w:rsid w:val="00F07D53"/>
    <w:rsid w:val="00F111DF"/>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74C"/>
    <w:rsid w:val="00F8344E"/>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BD3"/>
    <w:rsid w:val="00FB3789"/>
    <w:rsid w:val="00FB3CC5"/>
    <w:rsid w:val="00FB40F0"/>
    <w:rsid w:val="00FB4556"/>
    <w:rsid w:val="00FB4776"/>
    <w:rsid w:val="00FB4BF0"/>
    <w:rsid w:val="00FB4CFC"/>
    <w:rsid w:val="00FB4F73"/>
    <w:rsid w:val="00FB56DA"/>
    <w:rsid w:val="00FB78A4"/>
    <w:rsid w:val="00FC0D25"/>
    <w:rsid w:val="00FC1054"/>
    <w:rsid w:val="00FC138B"/>
    <w:rsid w:val="00FC21F1"/>
    <w:rsid w:val="00FC2756"/>
    <w:rsid w:val="00FC28BE"/>
    <w:rsid w:val="00FC39C4"/>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8E9"/>
    <w:rsid w:val="00FF4E94"/>
    <w:rsid w:val="00FF5BB5"/>
    <w:rsid w:val="00FF665E"/>
    <w:rsid w:val="00FF78FC"/>
    <w:rsid w:val="010455D1"/>
    <w:rsid w:val="0118B3EF"/>
    <w:rsid w:val="011E857C"/>
    <w:rsid w:val="0122D168"/>
    <w:rsid w:val="012E836C"/>
    <w:rsid w:val="015848BE"/>
    <w:rsid w:val="0158AE60"/>
    <w:rsid w:val="01620AB7"/>
    <w:rsid w:val="0189D78D"/>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C9B523"/>
    <w:rsid w:val="0ACA7999"/>
    <w:rsid w:val="0AE89A37"/>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76E63"/>
    <w:rsid w:val="0EA48D44"/>
    <w:rsid w:val="0EADC23A"/>
    <w:rsid w:val="0EB78CCF"/>
    <w:rsid w:val="0EFCF52A"/>
    <w:rsid w:val="0F050762"/>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E8E262"/>
    <w:rsid w:val="15F92E80"/>
    <w:rsid w:val="15FD300E"/>
    <w:rsid w:val="162F21E9"/>
    <w:rsid w:val="16343FAB"/>
    <w:rsid w:val="16670C58"/>
    <w:rsid w:val="1667465B"/>
    <w:rsid w:val="1674863D"/>
    <w:rsid w:val="16C80ACB"/>
    <w:rsid w:val="16D48712"/>
    <w:rsid w:val="16D4BF6D"/>
    <w:rsid w:val="16E6FA15"/>
    <w:rsid w:val="16F7ED65"/>
    <w:rsid w:val="1702604B"/>
    <w:rsid w:val="17149ED3"/>
    <w:rsid w:val="17170437"/>
    <w:rsid w:val="171AB9FC"/>
    <w:rsid w:val="171F211D"/>
    <w:rsid w:val="172BCDF7"/>
    <w:rsid w:val="17330D4A"/>
    <w:rsid w:val="174CBB33"/>
    <w:rsid w:val="1757F2A1"/>
    <w:rsid w:val="1773FE0C"/>
    <w:rsid w:val="17871FE2"/>
    <w:rsid w:val="178F3B13"/>
    <w:rsid w:val="179F8FFD"/>
    <w:rsid w:val="17A14277"/>
    <w:rsid w:val="17ACCEC9"/>
    <w:rsid w:val="17CD831E"/>
    <w:rsid w:val="17D276FA"/>
    <w:rsid w:val="17DD9000"/>
    <w:rsid w:val="17F62314"/>
    <w:rsid w:val="17FAEC93"/>
    <w:rsid w:val="1808EC7F"/>
    <w:rsid w:val="180D1A88"/>
    <w:rsid w:val="181BE433"/>
    <w:rsid w:val="1829AB2C"/>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6D5C01"/>
    <w:rsid w:val="1A75516E"/>
    <w:rsid w:val="1A77CF09"/>
    <w:rsid w:val="1A85A807"/>
    <w:rsid w:val="1AB3E04F"/>
    <w:rsid w:val="1AB818FA"/>
    <w:rsid w:val="1ABADE73"/>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1AF4F"/>
    <w:rsid w:val="23EDA989"/>
    <w:rsid w:val="23F1FBCD"/>
    <w:rsid w:val="241EFB16"/>
    <w:rsid w:val="2437C121"/>
    <w:rsid w:val="244B839F"/>
    <w:rsid w:val="247596CF"/>
    <w:rsid w:val="247F5AB8"/>
    <w:rsid w:val="24A6EB91"/>
    <w:rsid w:val="24AF7B59"/>
    <w:rsid w:val="24B5540A"/>
    <w:rsid w:val="24DAE2F3"/>
    <w:rsid w:val="24E3FB69"/>
    <w:rsid w:val="2520EDB5"/>
    <w:rsid w:val="2535A28B"/>
    <w:rsid w:val="254329CF"/>
    <w:rsid w:val="25533C00"/>
    <w:rsid w:val="255A890C"/>
    <w:rsid w:val="257AA783"/>
    <w:rsid w:val="2584930F"/>
    <w:rsid w:val="258F44E8"/>
    <w:rsid w:val="259ADA39"/>
    <w:rsid w:val="25A137C0"/>
    <w:rsid w:val="25D08DD7"/>
    <w:rsid w:val="25D0AAB0"/>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B46B6"/>
    <w:rsid w:val="2B2C05AD"/>
    <w:rsid w:val="2B592993"/>
    <w:rsid w:val="2B83053D"/>
    <w:rsid w:val="2B9A41B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A3F795"/>
    <w:rsid w:val="36B010A7"/>
    <w:rsid w:val="36B168D2"/>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5013D"/>
    <w:rsid w:val="3846EE6B"/>
    <w:rsid w:val="38660380"/>
    <w:rsid w:val="3875B2A5"/>
    <w:rsid w:val="3880630A"/>
    <w:rsid w:val="3883F892"/>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304C1E"/>
    <w:rsid w:val="41496599"/>
    <w:rsid w:val="4150A0A3"/>
    <w:rsid w:val="4199FA4D"/>
    <w:rsid w:val="41A4F7FA"/>
    <w:rsid w:val="41C50603"/>
    <w:rsid w:val="41E3CD1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DAA78"/>
    <w:rsid w:val="49496784"/>
    <w:rsid w:val="495387F2"/>
    <w:rsid w:val="497AE52F"/>
    <w:rsid w:val="49947F59"/>
    <w:rsid w:val="49B4E37F"/>
    <w:rsid w:val="49E93057"/>
    <w:rsid w:val="4A1BD283"/>
    <w:rsid w:val="4A1DDB86"/>
    <w:rsid w:val="4A3703BD"/>
    <w:rsid w:val="4A41EFC0"/>
    <w:rsid w:val="4A42232C"/>
    <w:rsid w:val="4A731756"/>
    <w:rsid w:val="4A73B40A"/>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DAFE50"/>
    <w:rsid w:val="4C021C7F"/>
    <w:rsid w:val="4C02D16C"/>
    <w:rsid w:val="4C114467"/>
    <w:rsid w:val="4C32D284"/>
    <w:rsid w:val="4C6B17AE"/>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CC564E"/>
    <w:rsid w:val="4DDE574F"/>
    <w:rsid w:val="4DE61208"/>
    <w:rsid w:val="4DF2F35E"/>
    <w:rsid w:val="4E124C2A"/>
    <w:rsid w:val="4E2EA16D"/>
    <w:rsid w:val="4E5B06D1"/>
    <w:rsid w:val="4E7C5DC9"/>
    <w:rsid w:val="4E99AB94"/>
    <w:rsid w:val="4EAC5D8B"/>
    <w:rsid w:val="4EC108AA"/>
    <w:rsid w:val="4ECC2F0C"/>
    <w:rsid w:val="4ECD2458"/>
    <w:rsid w:val="4ED47F85"/>
    <w:rsid w:val="4ED948CD"/>
    <w:rsid w:val="4F085BF7"/>
    <w:rsid w:val="4F21EFD6"/>
    <w:rsid w:val="4F3378F5"/>
    <w:rsid w:val="4F3E3420"/>
    <w:rsid w:val="4F4F1E6F"/>
    <w:rsid w:val="4F648413"/>
    <w:rsid w:val="4F7B3B14"/>
    <w:rsid w:val="4F859E9C"/>
    <w:rsid w:val="4F886849"/>
    <w:rsid w:val="4F8B7F53"/>
    <w:rsid w:val="4FA902D7"/>
    <w:rsid w:val="4FBDA35A"/>
    <w:rsid w:val="4FD64D47"/>
    <w:rsid w:val="501E2D15"/>
    <w:rsid w:val="5025B743"/>
    <w:rsid w:val="50424E49"/>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ADE645"/>
    <w:rsid w:val="56DEBB8F"/>
    <w:rsid w:val="57067760"/>
    <w:rsid w:val="570CB620"/>
    <w:rsid w:val="571963B2"/>
    <w:rsid w:val="572DFA79"/>
    <w:rsid w:val="5741F84A"/>
    <w:rsid w:val="5742F0A2"/>
    <w:rsid w:val="574FA508"/>
    <w:rsid w:val="5756FA54"/>
    <w:rsid w:val="57687E54"/>
    <w:rsid w:val="5788A133"/>
    <w:rsid w:val="578C0394"/>
    <w:rsid w:val="5792805C"/>
    <w:rsid w:val="57E9815D"/>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D9FE41"/>
    <w:rsid w:val="60EF309A"/>
    <w:rsid w:val="60FF467F"/>
    <w:rsid w:val="611974F6"/>
    <w:rsid w:val="611C1953"/>
    <w:rsid w:val="6122F06D"/>
    <w:rsid w:val="61395517"/>
    <w:rsid w:val="615B935D"/>
    <w:rsid w:val="61682071"/>
    <w:rsid w:val="6176630F"/>
    <w:rsid w:val="617B7ADD"/>
    <w:rsid w:val="61C4A1E8"/>
    <w:rsid w:val="61E4CE35"/>
    <w:rsid w:val="61F30A27"/>
    <w:rsid w:val="61FAB3D9"/>
    <w:rsid w:val="62317304"/>
    <w:rsid w:val="62337B83"/>
    <w:rsid w:val="62390731"/>
    <w:rsid w:val="623C8B52"/>
    <w:rsid w:val="6247A730"/>
    <w:rsid w:val="625C2826"/>
    <w:rsid w:val="6262578B"/>
    <w:rsid w:val="62857004"/>
    <w:rsid w:val="62B1AB2C"/>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47CA9F"/>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656B2"/>
    <w:rsid w:val="6DCCF572"/>
    <w:rsid w:val="6DE5F610"/>
    <w:rsid w:val="6DE7BDDF"/>
    <w:rsid w:val="6DF4CA43"/>
    <w:rsid w:val="6DF820C6"/>
    <w:rsid w:val="6E08264C"/>
    <w:rsid w:val="6E0ED01A"/>
    <w:rsid w:val="6E225620"/>
    <w:rsid w:val="6E288901"/>
    <w:rsid w:val="6E30A1AD"/>
    <w:rsid w:val="6E7466FF"/>
    <w:rsid w:val="6E7BCBFD"/>
    <w:rsid w:val="6E82B349"/>
    <w:rsid w:val="6E8E8C05"/>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A0A1E6"/>
    <w:rsid w:val="76A9FAE2"/>
    <w:rsid w:val="76AF13FD"/>
    <w:rsid w:val="76AFB331"/>
    <w:rsid w:val="76C15311"/>
    <w:rsid w:val="76C92DE1"/>
    <w:rsid w:val="76CA2492"/>
    <w:rsid w:val="76D47E3B"/>
    <w:rsid w:val="76D6F39C"/>
    <w:rsid w:val="76EB6B76"/>
    <w:rsid w:val="76F1B570"/>
    <w:rsid w:val="772A0ACE"/>
    <w:rsid w:val="772AD1F4"/>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E8C009"/>
    <w:rsid w:val="7AF7B320"/>
    <w:rsid w:val="7AFC7D07"/>
    <w:rsid w:val="7B045441"/>
    <w:rsid w:val="7B170A55"/>
    <w:rsid w:val="7B2735B3"/>
    <w:rsid w:val="7B4A8AAA"/>
    <w:rsid w:val="7B5B37C4"/>
    <w:rsid w:val="7B6702AC"/>
    <w:rsid w:val="7B71F1CB"/>
    <w:rsid w:val="7BDEC497"/>
    <w:rsid w:val="7C0E0BD0"/>
    <w:rsid w:val="7C1738E3"/>
    <w:rsid w:val="7C1ED22D"/>
    <w:rsid w:val="7C3BA7E8"/>
    <w:rsid w:val="7C45CDED"/>
    <w:rsid w:val="7C52FA2D"/>
    <w:rsid w:val="7C77B7F1"/>
    <w:rsid w:val="7C796392"/>
    <w:rsid w:val="7C893E55"/>
    <w:rsid w:val="7C8AD5D9"/>
    <w:rsid w:val="7C8EFA68"/>
    <w:rsid w:val="7C9F531B"/>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2F61"/>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yperlink" Target="mailto:eric.palonen@sonov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4.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4266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4934</CharactersWithSpaces>
  <SharedDoc>false</SharedDoc>
  <HLinks>
    <vt:vector size="18" baseType="variant">
      <vt:variant>
        <vt:i4>262253</vt:i4>
      </vt:variant>
      <vt:variant>
        <vt:i4>6</vt:i4>
      </vt:variant>
      <vt:variant>
        <vt:i4>0</vt:i4>
      </vt:variant>
      <vt:variant>
        <vt:i4>5</vt:i4>
      </vt:variant>
      <vt:variant>
        <vt:lpwstr>mailto:eric.palonen@sonova.com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Lena Gensch</cp:lastModifiedBy>
  <cp:revision>2</cp:revision>
  <cp:lastPrinted>2026-01-20T14:47:00Z</cp:lastPrinted>
  <dcterms:created xsi:type="dcterms:W3CDTF">2026-01-28T10:21:00Z</dcterms:created>
  <dcterms:modified xsi:type="dcterms:W3CDTF">2026-01-28T10:21:00Z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